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C8" w:rsidRDefault="00B930C8">
      <w:pPr>
        <w:rPr>
          <w:noProof/>
          <w:lang w:eastAsia="fr-FR"/>
        </w:rPr>
      </w:pPr>
      <w:r>
        <w:rPr>
          <w:noProof/>
          <w:lang w:eastAsia="fr-FR"/>
        </w:rPr>
        <w:drawing>
          <wp:anchor distT="0" distB="0" distL="114300" distR="114300" simplePos="0" relativeHeight="251658240" behindDoc="0" locked="0" layoutInCell="1" allowOverlap="1" wp14:anchorId="324A1984" wp14:editId="5FC1BD3C">
            <wp:simplePos x="0" y="0"/>
            <wp:positionH relativeFrom="column">
              <wp:posOffset>-655320</wp:posOffset>
            </wp:positionH>
            <wp:positionV relativeFrom="paragraph">
              <wp:posOffset>-655320</wp:posOffset>
            </wp:positionV>
            <wp:extent cx="7006590" cy="14478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RESSE 6-9-2018.png"/>
                    <pic:cNvPicPr/>
                  </pic:nvPicPr>
                  <pic:blipFill rotWithShape="1">
                    <a:blip r:embed="rId6" cstate="print">
                      <a:extLst>
                        <a:ext uri="{28A0092B-C50C-407E-A947-70E740481C1C}">
                          <a14:useLocalDpi xmlns:a14="http://schemas.microsoft.com/office/drawing/2010/main" val="0"/>
                        </a:ext>
                      </a:extLst>
                    </a:blip>
                    <a:srcRect t="23177" b="6663"/>
                    <a:stretch/>
                  </pic:blipFill>
                  <pic:spPr bwMode="auto">
                    <a:xfrm>
                      <a:off x="0" y="0"/>
                      <a:ext cx="700659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30C8" w:rsidRPr="00B930C8" w:rsidRDefault="00DC03AA" w:rsidP="00B930C8">
      <w:pPr>
        <w:spacing w:after="0"/>
        <w:jc w:val="center"/>
        <w:rPr>
          <w:rFonts w:ascii="Arial" w:hAnsi="Arial" w:cs="Arial"/>
          <w:b/>
          <w:sz w:val="32"/>
        </w:rPr>
      </w:pPr>
      <w:r>
        <w:rPr>
          <w:rFonts w:ascii="Arial" w:hAnsi="Arial" w:cs="Arial"/>
          <w:b/>
          <w:sz w:val="32"/>
        </w:rPr>
        <w:t xml:space="preserve">Coupe du monde </w:t>
      </w:r>
      <w:r w:rsidR="00B930C8" w:rsidRPr="00B930C8">
        <w:rPr>
          <w:rFonts w:ascii="Arial" w:hAnsi="Arial" w:cs="Arial"/>
          <w:b/>
          <w:sz w:val="32"/>
        </w:rPr>
        <w:t>féminine </w:t>
      </w:r>
      <w:r>
        <w:rPr>
          <w:rFonts w:ascii="Arial" w:hAnsi="Arial" w:cs="Arial"/>
          <w:b/>
          <w:sz w:val="32"/>
        </w:rPr>
        <w:t xml:space="preserve">de football </w:t>
      </w:r>
      <w:bookmarkStart w:id="0" w:name="_GoBack"/>
      <w:bookmarkEnd w:id="0"/>
      <w:r w:rsidR="00B930C8" w:rsidRPr="00B930C8">
        <w:rPr>
          <w:rFonts w:ascii="Arial" w:hAnsi="Arial" w:cs="Arial"/>
          <w:b/>
          <w:sz w:val="32"/>
        </w:rPr>
        <w:t>:</w:t>
      </w:r>
    </w:p>
    <w:p w:rsidR="00C85D65" w:rsidRPr="00B930C8" w:rsidRDefault="00B930C8" w:rsidP="00B930C8">
      <w:pPr>
        <w:spacing w:after="0"/>
        <w:jc w:val="center"/>
        <w:rPr>
          <w:rFonts w:ascii="Arial" w:hAnsi="Arial" w:cs="Arial"/>
          <w:b/>
          <w:sz w:val="32"/>
        </w:rPr>
      </w:pPr>
      <w:r w:rsidRPr="00B930C8">
        <w:rPr>
          <w:rFonts w:ascii="Arial" w:hAnsi="Arial" w:cs="Arial"/>
          <w:b/>
          <w:sz w:val="32"/>
        </w:rPr>
        <w:t>300 jeunes Essonniens au Parc des princes vendredi !</w:t>
      </w:r>
    </w:p>
    <w:p w:rsidR="00B313E5" w:rsidRPr="001B6701" w:rsidRDefault="00B313E5" w:rsidP="00185010">
      <w:pPr>
        <w:spacing w:before="240"/>
        <w:jc w:val="both"/>
        <w:rPr>
          <w:rFonts w:ascii="Arial" w:hAnsi="Arial" w:cs="Arial"/>
          <w:b/>
        </w:rPr>
      </w:pPr>
      <w:r w:rsidRPr="001B6701">
        <w:rPr>
          <w:rFonts w:ascii="Arial" w:hAnsi="Arial" w:cs="Arial"/>
          <w:b/>
        </w:rPr>
        <w:t xml:space="preserve">Le Département a réservé un « virage aux couleurs de l’Essonne » au Parc des Princes ce vendredi 7 juin pour 300 jeunes essonniens engagés depuis avril dans </w:t>
      </w:r>
      <w:r w:rsidR="00AF639F">
        <w:rPr>
          <w:rFonts w:ascii="Arial" w:hAnsi="Arial" w:cs="Arial"/>
          <w:b/>
        </w:rPr>
        <w:t>un</w:t>
      </w:r>
      <w:r w:rsidRPr="001B6701">
        <w:rPr>
          <w:rFonts w:ascii="Arial" w:hAnsi="Arial" w:cs="Arial"/>
          <w:b/>
        </w:rPr>
        <w:t xml:space="preserve"> projet territorial autour de la Coupe du Monde féminine de football. Ils porteront tous un t-shirt de soutien à l’Equipe de France mentionnant « L’Essonne est fière de ses bleues ».</w:t>
      </w:r>
    </w:p>
    <w:p w:rsidR="00877B81" w:rsidRPr="001B6701" w:rsidRDefault="00F30F1C" w:rsidP="00B313E5">
      <w:pPr>
        <w:jc w:val="both"/>
        <w:rPr>
          <w:rFonts w:ascii="Arial" w:hAnsi="Arial" w:cs="Arial"/>
        </w:rPr>
      </w:pPr>
      <w:r>
        <w:rPr>
          <w:rFonts w:ascii="Arial" w:hAnsi="Arial" w:cs="Arial"/>
        </w:rPr>
        <w:t xml:space="preserve">En partenariat avec </w:t>
      </w:r>
      <w:r w:rsidR="001A44EA" w:rsidRPr="001B6701">
        <w:rPr>
          <w:rFonts w:ascii="Arial" w:hAnsi="Arial" w:cs="Arial"/>
        </w:rPr>
        <w:t>le District de football et les acteurs du sport scolaire, l</w:t>
      </w:r>
      <w:r w:rsidR="00B313E5" w:rsidRPr="001B6701">
        <w:rPr>
          <w:rFonts w:ascii="Arial" w:hAnsi="Arial" w:cs="Arial"/>
        </w:rPr>
        <w:t xml:space="preserve">e Département de l’Essonne </w:t>
      </w:r>
      <w:r w:rsidR="001A44EA" w:rsidRPr="001B6701">
        <w:rPr>
          <w:rFonts w:ascii="Arial" w:hAnsi="Arial" w:cs="Arial"/>
        </w:rPr>
        <w:t>a</w:t>
      </w:r>
      <w:r w:rsidR="00B313E5" w:rsidRPr="001B6701">
        <w:rPr>
          <w:rFonts w:ascii="Arial" w:hAnsi="Arial" w:cs="Arial"/>
        </w:rPr>
        <w:t xml:space="preserve"> pris l’initiative de mener un projet ambitieux autour de la Coupe du Monde féminine de football, compétition de référence pour le football féminin qui a lieu en France du 7 juin au 7 juillet. </w:t>
      </w:r>
    </w:p>
    <w:p w:rsidR="00B313E5" w:rsidRPr="001B6701" w:rsidRDefault="005D7826" w:rsidP="00B313E5">
      <w:pPr>
        <w:jc w:val="both"/>
        <w:rPr>
          <w:rFonts w:ascii="Arial" w:hAnsi="Arial" w:cs="Arial"/>
        </w:rPr>
      </w:pPr>
      <w:r w:rsidRPr="001B6701">
        <w:rPr>
          <w:rFonts w:ascii="Arial" w:hAnsi="Arial" w:cs="Arial"/>
        </w:rPr>
        <w:t>La politique sportive départementale votée en 2018 est en effet fortement axée sur le développement de la pratique sportive des femmes.</w:t>
      </w:r>
      <w:r w:rsidRPr="001B6701">
        <w:rPr>
          <w:rFonts w:ascii="Arial" w:hAnsi="Arial" w:cs="Arial"/>
          <w:i/>
        </w:rPr>
        <w:t xml:space="preserve"> « Après la création d’un appel à projet en 2018 pour favoriser l’activité physique et sportive des adolescentes et des femmes rencontrant des freins pour s’investir dans une pratique régulière et l’instauration de contrats d’objectifs avec les clubs de haut niveau, nous so</w:t>
      </w:r>
      <w:r w:rsidR="00AF639F">
        <w:rPr>
          <w:rFonts w:ascii="Arial" w:hAnsi="Arial" w:cs="Arial"/>
          <w:i/>
        </w:rPr>
        <w:t>uhaitions</w:t>
      </w:r>
      <w:r w:rsidRPr="001B6701">
        <w:rPr>
          <w:rFonts w:ascii="Arial" w:hAnsi="Arial" w:cs="Arial"/>
          <w:i/>
        </w:rPr>
        <w:t xml:space="preserve"> aller plus loin à l’occasion de cet évènement d’envergure mondiale. </w:t>
      </w:r>
      <w:r w:rsidR="00B313E5" w:rsidRPr="001B6701">
        <w:rPr>
          <w:rFonts w:ascii="Arial" w:hAnsi="Arial" w:cs="Arial"/>
          <w:i/>
        </w:rPr>
        <w:t xml:space="preserve">Ces opérations, soutenues par la </w:t>
      </w:r>
      <w:r w:rsidR="00877B81" w:rsidRPr="001B6701">
        <w:rPr>
          <w:rFonts w:ascii="Arial" w:hAnsi="Arial" w:cs="Arial"/>
          <w:i/>
        </w:rPr>
        <w:t xml:space="preserve">Fédération </w:t>
      </w:r>
      <w:r w:rsidR="00B313E5" w:rsidRPr="001B6701">
        <w:rPr>
          <w:rFonts w:ascii="Arial" w:hAnsi="Arial" w:cs="Arial"/>
          <w:i/>
        </w:rPr>
        <w:t>F</w:t>
      </w:r>
      <w:r w:rsidR="00877B81" w:rsidRPr="001B6701">
        <w:rPr>
          <w:rFonts w:ascii="Arial" w:hAnsi="Arial" w:cs="Arial"/>
          <w:i/>
        </w:rPr>
        <w:t xml:space="preserve">rançaise de </w:t>
      </w:r>
      <w:r w:rsidR="00B313E5" w:rsidRPr="001B6701">
        <w:rPr>
          <w:rFonts w:ascii="Arial" w:hAnsi="Arial" w:cs="Arial"/>
          <w:i/>
        </w:rPr>
        <w:t>F</w:t>
      </w:r>
      <w:r w:rsidR="00877B81" w:rsidRPr="001B6701">
        <w:rPr>
          <w:rFonts w:ascii="Arial" w:hAnsi="Arial" w:cs="Arial"/>
          <w:i/>
        </w:rPr>
        <w:t xml:space="preserve">ootball et </w:t>
      </w:r>
      <w:r w:rsidR="00B313E5" w:rsidRPr="001B6701">
        <w:rPr>
          <w:rFonts w:ascii="Arial" w:hAnsi="Arial" w:cs="Arial"/>
          <w:i/>
        </w:rPr>
        <w:t xml:space="preserve"> la FIFA ont pour objectif de faire découvrir aux jeunes la pratique du football, de susciter l’envie de jeunes filles de s’inscrire en club mais également de mettre en </w:t>
      </w:r>
      <w:r w:rsidR="00877B81" w:rsidRPr="001B6701">
        <w:rPr>
          <w:rFonts w:ascii="Arial" w:hAnsi="Arial" w:cs="Arial"/>
          <w:i/>
        </w:rPr>
        <w:t>lumière le sport au féminin »</w:t>
      </w:r>
      <w:r w:rsidR="00877B81" w:rsidRPr="001B6701">
        <w:rPr>
          <w:rFonts w:ascii="Arial" w:hAnsi="Arial" w:cs="Arial"/>
        </w:rPr>
        <w:t xml:space="preserve"> explique </w:t>
      </w:r>
      <w:r w:rsidR="001A44EA" w:rsidRPr="001B6701">
        <w:rPr>
          <w:rFonts w:ascii="Arial" w:hAnsi="Arial" w:cs="Arial"/>
          <w:b/>
        </w:rPr>
        <w:t>Sophie Rigault</w:t>
      </w:r>
      <w:r w:rsidR="001653A1">
        <w:rPr>
          <w:rFonts w:ascii="Arial" w:hAnsi="Arial" w:cs="Arial"/>
        </w:rPr>
        <w:t xml:space="preserve">. </w:t>
      </w:r>
    </w:p>
    <w:p w:rsidR="00B313E5" w:rsidRPr="001B6701" w:rsidRDefault="00B313E5" w:rsidP="00185010">
      <w:pPr>
        <w:jc w:val="both"/>
        <w:rPr>
          <w:rFonts w:ascii="Arial" w:hAnsi="Arial" w:cs="Arial"/>
        </w:rPr>
      </w:pPr>
      <w:r w:rsidRPr="001B6701">
        <w:rPr>
          <w:rFonts w:ascii="Arial" w:hAnsi="Arial" w:cs="Arial"/>
        </w:rPr>
        <w:t xml:space="preserve">Plusieurs temps d’animation ont été organisés </w:t>
      </w:r>
      <w:r w:rsidR="001A44EA" w:rsidRPr="001B6701">
        <w:rPr>
          <w:rFonts w:ascii="Arial" w:hAnsi="Arial" w:cs="Arial"/>
        </w:rPr>
        <w:t xml:space="preserve">sur le territoire avec notamment une première </w:t>
      </w:r>
      <w:r w:rsidRPr="001B6701">
        <w:rPr>
          <w:rFonts w:ascii="Arial" w:hAnsi="Arial" w:cs="Arial"/>
        </w:rPr>
        <w:t>phase d’animation sous la forme d’un « tour de l’Essonne »</w:t>
      </w:r>
      <w:r w:rsidR="001A44EA" w:rsidRPr="001B6701">
        <w:rPr>
          <w:rFonts w:ascii="Arial" w:hAnsi="Arial" w:cs="Arial"/>
        </w:rPr>
        <w:t xml:space="preserve"> depuis avril</w:t>
      </w:r>
      <w:r w:rsidRPr="001B6701">
        <w:rPr>
          <w:rFonts w:ascii="Arial" w:hAnsi="Arial" w:cs="Arial"/>
        </w:rPr>
        <w:t xml:space="preserve">. </w:t>
      </w:r>
      <w:r w:rsidR="002373CF" w:rsidRPr="001B6701">
        <w:rPr>
          <w:rFonts w:ascii="Arial" w:hAnsi="Arial" w:cs="Arial"/>
        </w:rPr>
        <w:t xml:space="preserve">Chaque étape </w:t>
      </w:r>
      <w:r w:rsidR="00125A69">
        <w:rPr>
          <w:rFonts w:ascii="Arial" w:hAnsi="Arial" w:cs="Arial"/>
        </w:rPr>
        <w:t xml:space="preserve">a accueilli environ 120 jeunes </w:t>
      </w:r>
      <w:r w:rsidR="002373CF" w:rsidRPr="001B6701">
        <w:rPr>
          <w:rFonts w:ascii="Arial" w:hAnsi="Arial" w:cs="Arial"/>
        </w:rPr>
        <w:t>des</w:t>
      </w:r>
      <w:r w:rsidRPr="001B6701">
        <w:rPr>
          <w:rFonts w:ascii="Arial" w:hAnsi="Arial" w:cs="Arial"/>
        </w:rPr>
        <w:t xml:space="preserve"> clubs de football, </w:t>
      </w:r>
      <w:r w:rsidR="002373CF" w:rsidRPr="001B6701">
        <w:rPr>
          <w:rFonts w:ascii="Arial" w:hAnsi="Arial" w:cs="Arial"/>
        </w:rPr>
        <w:t>du</w:t>
      </w:r>
      <w:r w:rsidRPr="001B6701">
        <w:rPr>
          <w:rFonts w:ascii="Arial" w:hAnsi="Arial" w:cs="Arial"/>
        </w:rPr>
        <w:t xml:space="preserve"> sport scolaire et </w:t>
      </w:r>
      <w:r w:rsidR="002373CF" w:rsidRPr="001B6701">
        <w:rPr>
          <w:rFonts w:ascii="Arial" w:hAnsi="Arial" w:cs="Arial"/>
        </w:rPr>
        <w:t>ceux</w:t>
      </w:r>
      <w:r w:rsidRPr="001B6701">
        <w:rPr>
          <w:rFonts w:ascii="Arial" w:hAnsi="Arial" w:cs="Arial"/>
        </w:rPr>
        <w:t xml:space="preserve"> non licenciés des structures jeunesse ou des maisons de quartier des villes hôtes.</w:t>
      </w:r>
      <w:r w:rsidR="00877B81" w:rsidRPr="001B6701">
        <w:rPr>
          <w:rFonts w:ascii="Arial" w:hAnsi="Arial" w:cs="Arial"/>
        </w:rPr>
        <w:t xml:space="preserve"> Parmi les villes et clubs hôtes, on compte </w:t>
      </w:r>
      <w:r w:rsidRPr="001B6701">
        <w:rPr>
          <w:rFonts w:ascii="Arial" w:hAnsi="Arial" w:cs="Arial"/>
        </w:rPr>
        <w:t>Vigneux-sur-Seine</w:t>
      </w:r>
      <w:r w:rsidR="00877B81" w:rsidRPr="001B6701">
        <w:rPr>
          <w:rFonts w:ascii="Arial" w:hAnsi="Arial" w:cs="Arial"/>
        </w:rPr>
        <w:t xml:space="preserve">, </w:t>
      </w:r>
      <w:r w:rsidRPr="001B6701">
        <w:rPr>
          <w:rFonts w:ascii="Arial" w:hAnsi="Arial" w:cs="Arial"/>
        </w:rPr>
        <w:t>Palaiseau</w:t>
      </w:r>
      <w:r w:rsidR="00877B81" w:rsidRPr="001B6701">
        <w:rPr>
          <w:rFonts w:ascii="Arial" w:hAnsi="Arial" w:cs="Arial"/>
        </w:rPr>
        <w:t xml:space="preserve">, </w:t>
      </w:r>
      <w:r w:rsidRPr="001B6701">
        <w:rPr>
          <w:rFonts w:ascii="Arial" w:hAnsi="Arial" w:cs="Arial"/>
        </w:rPr>
        <w:t>Fleury-Mérogis</w:t>
      </w:r>
      <w:r w:rsidR="00877B81" w:rsidRPr="001B6701">
        <w:rPr>
          <w:rFonts w:ascii="Arial" w:hAnsi="Arial" w:cs="Arial"/>
        </w:rPr>
        <w:t xml:space="preserve">, </w:t>
      </w:r>
      <w:r w:rsidRPr="001B6701">
        <w:rPr>
          <w:rFonts w:ascii="Arial" w:hAnsi="Arial" w:cs="Arial"/>
        </w:rPr>
        <w:t>Chilly-Mazarin</w:t>
      </w:r>
      <w:r w:rsidR="00877B81" w:rsidRPr="001B6701">
        <w:rPr>
          <w:rFonts w:ascii="Arial" w:hAnsi="Arial" w:cs="Arial"/>
        </w:rPr>
        <w:t xml:space="preserve">, </w:t>
      </w:r>
      <w:r w:rsidRPr="001B6701">
        <w:rPr>
          <w:rFonts w:ascii="Arial" w:hAnsi="Arial" w:cs="Arial"/>
        </w:rPr>
        <w:t>Evry</w:t>
      </w:r>
      <w:r w:rsidR="00877B81" w:rsidRPr="001B6701">
        <w:rPr>
          <w:rFonts w:ascii="Arial" w:hAnsi="Arial" w:cs="Arial"/>
        </w:rPr>
        <w:t xml:space="preserve">, </w:t>
      </w:r>
      <w:r w:rsidRPr="001B6701">
        <w:rPr>
          <w:rFonts w:ascii="Arial" w:hAnsi="Arial" w:cs="Arial"/>
        </w:rPr>
        <w:t>Milly-la-Forêt</w:t>
      </w:r>
      <w:r w:rsidR="00877B81" w:rsidRPr="001B6701">
        <w:rPr>
          <w:rFonts w:ascii="Arial" w:hAnsi="Arial" w:cs="Arial"/>
        </w:rPr>
        <w:t xml:space="preserve"> et </w:t>
      </w:r>
      <w:r w:rsidR="002373CF" w:rsidRPr="001B6701">
        <w:rPr>
          <w:rFonts w:ascii="Arial" w:hAnsi="Arial" w:cs="Arial"/>
        </w:rPr>
        <w:t>É</w:t>
      </w:r>
      <w:r w:rsidRPr="001B6701">
        <w:rPr>
          <w:rFonts w:ascii="Arial" w:hAnsi="Arial" w:cs="Arial"/>
        </w:rPr>
        <w:t>tampes</w:t>
      </w:r>
      <w:r w:rsidR="00877B81" w:rsidRPr="001B6701">
        <w:rPr>
          <w:rFonts w:ascii="Arial" w:hAnsi="Arial" w:cs="Arial"/>
        </w:rPr>
        <w:t>.</w:t>
      </w:r>
    </w:p>
    <w:p w:rsidR="00B313E5" w:rsidRPr="001B6701" w:rsidRDefault="00B313E5" w:rsidP="00185010">
      <w:pPr>
        <w:jc w:val="both"/>
        <w:rPr>
          <w:rFonts w:ascii="Arial" w:hAnsi="Arial" w:cs="Arial"/>
        </w:rPr>
      </w:pPr>
      <w:r w:rsidRPr="001B6701">
        <w:rPr>
          <w:rFonts w:ascii="Arial" w:hAnsi="Arial" w:cs="Arial"/>
        </w:rPr>
        <w:t xml:space="preserve">En parallèle, les partenaires </w:t>
      </w:r>
      <w:r w:rsidR="001A44EA" w:rsidRPr="001B6701">
        <w:rPr>
          <w:rFonts w:ascii="Arial" w:hAnsi="Arial" w:cs="Arial"/>
        </w:rPr>
        <w:t xml:space="preserve">ont </w:t>
      </w:r>
      <w:r w:rsidRPr="001B6701">
        <w:rPr>
          <w:rFonts w:ascii="Arial" w:hAnsi="Arial" w:cs="Arial"/>
        </w:rPr>
        <w:t>mené auprès des élèves les projets « Scola foot » pour l’école primaire et la « Quinzaine du foot » pour le secondaire. Ces projets ont eu une phase sportive</w:t>
      </w:r>
      <w:r w:rsidR="00125A69">
        <w:rPr>
          <w:rFonts w:ascii="Arial" w:hAnsi="Arial" w:cs="Arial"/>
        </w:rPr>
        <w:t xml:space="preserve"> avec un cycle de 10 séances </w:t>
      </w:r>
      <w:r w:rsidRPr="001B6701">
        <w:rPr>
          <w:rFonts w:ascii="Arial" w:hAnsi="Arial" w:cs="Arial"/>
        </w:rPr>
        <w:t xml:space="preserve">d’initiation à l’activité par un professionnel et une phase pédagogique et culturelle avec la réalisation d’une œuvre en lien avec la thématique « le football, une activité pour l’égalité ». </w:t>
      </w:r>
    </w:p>
    <w:p w:rsidR="00B313E5" w:rsidRPr="001B6701" w:rsidRDefault="001A44EA" w:rsidP="00252D0F">
      <w:pPr>
        <w:jc w:val="both"/>
        <w:rPr>
          <w:rFonts w:ascii="Arial" w:hAnsi="Arial" w:cs="Arial"/>
          <w:b/>
        </w:rPr>
      </w:pPr>
      <w:r w:rsidRPr="001B6701">
        <w:rPr>
          <w:rFonts w:ascii="Arial" w:hAnsi="Arial" w:cs="Arial"/>
          <w:i/>
        </w:rPr>
        <w:t>« </w:t>
      </w:r>
      <w:r w:rsidR="00B313E5" w:rsidRPr="001B6701">
        <w:rPr>
          <w:rFonts w:ascii="Arial" w:hAnsi="Arial" w:cs="Arial"/>
          <w:i/>
        </w:rPr>
        <w:t xml:space="preserve">Pour récompenser les partenaires et les jeunes engagés dans ce projet, le Département </w:t>
      </w:r>
      <w:r w:rsidRPr="001B6701">
        <w:rPr>
          <w:rFonts w:ascii="Arial" w:hAnsi="Arial" w:cs="Arial"/>
          <w:i/>
        </w:rPr>
        <w:t xml:space="preserve">les </w:t>
      </w:r>
      <w:r w:rsidR="00B313E5" w:rsidRPr="001B6701">
        <w:rPr>
          <w:rFonts w:ascii="Arial" w:hAnsi="Arial" w:cs="Arial"/>
          <w:i/>
        </w:rPr>
        <w:t xml:space="preserve">a </w:t>
      </w:r>
      <w:r w:rsidRPr="001B6701">
        <w:rPr>
          <w:rFonts w:ascii="Arial" w:hAnsi="Arial" w:cs="Arial"/>
          <w:i/>
        </w:rPr>
        <w:t xml:space="preserve">donc conviés à assister au premier match des Bleues au Parc des Princes. C’est une manière </w:t>
      </w:r>
      <w:r w:rsidR="00185010" w:rsidRPr="001B6701">
        <w:rPr>
          <w:rFonts w:ascii="Arial" w:hAnsi="Arial" w:cs="Arial"/>
          <w:i/>
        </w:rPr>
        <w:t>concrète de montrer l’</w:t>
      </w:r>
      <w:r w:rsidRPr="001B6701">
        <w:rPr>
          <w:rFonts w:ascii="Arial" w:hAnsi="Arial" w:cs="Arial"/>
          <w:i/>
        </w:rPr>
        <w:t>attachement et le soutien de l’Essonne au football féminin et, plus généralement, à la pratique sportive des femmes »</w:t>
      </w:r>
      <w:r w:rsidRPr="001B6701">
        <w:rPr>
          <w:rFonts w:ascii="Arial" w:hAnsi="Arial" w:cs="Arial"/>
        </w:rPr>
        <w:t xml:space="preserve"> </w:t>
      </w:r>
      <w:r w:rsidR="00C5098A" w:rsidRPr="001B6701">
        <w:rPr>
          <w:rFonts w:ascii="Arial" w:hAnsi="Arial" w:cs="Arial"/>
        </w:rPr>
        <w:t>précise</w:t>
      </w:r>
      <w:r w:rsidRPr="001B6701">
        <w:rPr>
          <w:rFonts w:ascii="Arial" w:hAnsi="Arial" w:cs="Arial"/>
        </w:rPr>
        <w:t xml:space="preserve"> </w:t>
      </w:r>
      <w:r w:rsidRPr="001B6701">
        <w:rPr>
          <w:rFonts w:ascii="Arial" w:hAnsi="Arial" w:cs="Arial"/>
          <w:b/>
        </w:rPr>
        <w:t xml:space="preserve">François </w:t>
      </w:r>
      <w:proofErr w:type="spellStart"/>
      <w:r w:rsidRPr="001B6701">
        <w:rPr>
          <w:rFonts w:ascii="Arial" w:hAnsi="Arial" w:cs="Arial"/>
          <w:b/>
        </w:rPr>
        <w:t>Durovray</w:t>
      </w:r>
      <w:proofErr w:type="spellEnd"/>
      <w:r w:rsidRPr="001B6701">
        <w:rPr>
          <w:rFonts w:ascii="Arial" w:hAnsi="Arial" w:cs="Arial"/>
          <w:b/>
        </w:rPr>
        <w:t>, Président du Département de l’Essonne.</w:t>
      </w:r>
    </w:p>
    <w:sectPr w:rsidR="00B313E5" w:rsidRPr="001B6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DDD"/>
    <w:multiLevelType w:val="hybridMultilevel"/>
    <w:tmpl w:val="08FC154A"/>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
    <w:nsid w:val="18034EE9"/>
    <w:multiLevelType w:val="hybridMultilevel"/>
    <w:tmpl w:val="1AB6160A"/>
    <w:lvl w:ilvl="0" w:tplc="307EA550">
      <w:start w:val="1"/>
      <w:numFmt w:val="bullet"/>
      <w:lvlText w:val="-"/>
      <w:lvlJc w:val="left"/>
      <w:pPr>
        <w:ind w:left="1440" w:hanging="360"/>
      </w:pPr>
      <w:rPr>
        <w:rFonts w:ascii="Arial" w:hAnsi="Arial"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nsid w:val="24CD1880"/>
    <w:multiLevelType w:val="hybridMultilevel"/>
    <w:tmpl w:val="F34C482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5104775"/>
    <w:multiLevelType w:val="hybridMultilevel"/>
    <w:tmpl w:val="445CE430"/>
    <w:lvl w:ilvl="0" w:tplc="040C0001">
      <w:start w:val="1"/>
      <w:numFmt w:val="bullet"/>
      <w:lvlText w:val=""/>
      <w:lvlJc w:val="left"/>
      <w:pPr>
        <w:ind w:left="2130" w:hanging="360"/>
      </w:pPr>
      <w:rPr>
        <w:rFonts w:ascii="Symbol" w:hAnsi="Symbol"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C8"/>
    <w:rsid w:val="00125A69"/>
    <w:rsid w:val="001653A1"/>
    <w:rsid w:val="00185010"/>
    <w:rsid w:val="001A44EA"/>
    <w:rsid w:val="001B6701"/>
    <w:rsid w:val="002373CF"/>
    <w:rsid w:val="00252D0F"/>
    <w:rsid w:val="005D7826"/>
    <w:rsid w:val="00877B81"/>
    <w:rsid w:val="00AF639F"/>
    <w:rsid w:val="00B313E5"/>
    <w:rsid w:val="00B930C8"/>
    <w:rsid w:val="00BB1934"/>
    <w:rsid w:val="00BB2692"/>
    <w:rsid w:val="00C03B84"/>
    <w:rsid w:val="00C5098A"/>
    <w:rsid w:val="00C85D65"/>
    <w:rsid w:val="00DC03AA"/>
    <w:rsid w:val="00F30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3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0C8"/>
    <w:rPr>
      <w:rFonts w:ascii="Tahoma" w:hAnsi="Tahoma" w:cs="Tahoma"/>
      <w:sz w:val="16"/>
      <w:szCs w:val="16"/>
    </w:rPr>
  </w:style>
  <w:style w:type="paragraph" w:styleId="Paragraphedeliste">
    <w:name w:val="List Paragraph"/>
    <w:basedOn w:val="Normal"/>
    <w:uiPriority w:val="34"/>
    <w:qFormat/>
    <w:rsid w:val="00B313E5"/>
    <w:pPr>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3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0C8"/>
    <w:rPr>
      <w:rFonts w:ascii="Tahoma" w:hAnsi="Tahoma" w:cs="Tahoma"/>
      <w:sz w:val="16"/>
      <w:szCs w:val="16"/>
    </w:rPr>
  </w:style>
  <w:style w:type="paragraph" w:styleId="Paragraphedeliste">
    <w:name w:val="List Paragraph"/>
    <w:basedOn w:val="Normal"/>
    <w:uiPriority w:val="34"/>
    <w:qFormat/>
    <w:rsid w:val="00B313E5"/>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49915">
      <w:bodyDiv w:val="1"/>
      <w:marLeft w:val="0"/>
      <w:marRight w:val="0"/>
      <w:marTop w:val="0"/>
      <w:marBottom w:val="0"/>
      <w:divBdr>
        <w:top w:val="none" w:sz="0" w:space="0" w:color="auto"/>
        <w:left w:val="none" w:sz="0" w:space="0" w:color="auto"/>
        <w:bottom w:val="none" w:sz="0" w:space="0" w:color="auto"/>
        <w:right w:val="none" w:sz="0" w:space="0" w:color="auto"/>
      </w:divBdr>
    </w:div>
    <w:div w:id="14302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CD91</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Michelet</dc:creator>
  <cp:lastModifiedBy>Anaïs Michelet</cp:lastModifiedBy>
  <cp:revision>11</cp:revision>
  <cp:lastPrinted>2019-06-04T14:24:00Z</cp:lastPrinted>
  <dcterms:created xsi:type="dcterms:W3CDTF">2019-06-04T07:13:00Z</dcterms:created>
  <dcterms:modified xsi:type="dcterms:W3CDTF">2019-06-04T14:27:00Z</dcterms:modified>
</cp:coreProperties>
</file>