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6CE" w:rsidRPr="008C52CD" w:rsidRDefault="005A3FC3" w:rsidP="008C52CD">
      <w:pPr>
        <w:pStyle w:val="NormalWeb"/>
        <w:pBdr>
          <w:top w:val="single" w:sz="4" w:space="0" w:color="auto"/>
          <w:left w:val="single" w:sz="4" w:space="4" w:color="auto"/>
          <w:bottom w:val="single" w:sz="4" w:space="1" w:color="auto"/>
          <w:right w:val="single" w:sz="4" w:space="4" w:color="auto"/>
          <w:between w:val="single" w:sz="4" w:space="1" w:color="auto"/>
          <w:bar w:val="single" w:sz="4" w:color="auto"/>
        </w:pBdr>
        <w:spacing w:before="0" w:beforeAutospacing="0" w:after="150" w:afterAutospacing="0"/>
        <w:jc w:val="center"/>
        <w:rPr>
          <w:rFonts w:ascii="Arial" w:hAnsi="Arial" w:cs="Arial"/>
          <w:b/>
          <w:sz w:val="20"/>
          <w:szCs w:val="20"/>
        </w:rPr>
      </w:pPr>
      <w:r w:rsidRPr="008C52CD">
        <w:rPr>
          <w:rFonts w:ascii="Arial" w:hAnsi="Arial" w:cs="Arial"/>
          <w:b/>
          <w:sz w:val="20"/>
          <w:szCs w:val="20"/>
        </w:rPr>
        <w:t>Allocation de pré-recrutement pour l’obtention d’un diplôme dan</w:t>
      </w:r>
      <w:r w:rsidR="008C52CD" w:rsidRPr="008C52CD">
        <w:rPr>
          <w:rFonts w:ascii="Arial" w:hAnsi="Arial" w:cs="Arial"/>
          <w:b/>
          <w:sz w:val="20"/>
          <w:szCs w:val="20"/>
        </w:rPr>
        <w:t>s le secteur social et éducatif</w:t>
      </w:r>
    </w:p>
    <w:p w:rsidR="003436CE" w:rsidRPr="008C52CD" w:rsidRDefault="003436CE" w:rsidP="00A935D0">
      <w:pPr>
        <w:pStyle w:val="NormalWeb"/>
        <w:spacing w:before="0" w:beforeAutospacing="0" w:after="0" w:afterAutospacing="0"/>
        <w:jc w:val="both"/>
        <w:rPr>
          <w:rFonts w:ascii="Arial" w:hAnsi="Arial" w:cs="Arial"/>
          <w:b/>
          <w:sz w:val="20"/>
          <w:szCs w:val="20"/>
        </w:rPr>
      </w:pPr>
    </w:p>
    <w:p w:rsidR="00E25C9E" w:rsidRDefault="00E25C9E" w:rsidP="00A935D0">
      <w:pPr>
        <w:pStyle w:val="NormalWeb"/>
        <w:numPr>
          <w:ilvl w:val="0"/>
          <w:numId w:val="5"/>
        </w:numPr>
        <w:spacing w:before="0" w:beforeAutospacing="0" w:after="0" w:afterAutospacing="0"/>
        <w:jc w:val="both"/>
        <w:rPr>
          <w:rFonts w:ascii="Arial" w:hAnsi="Arial" w:cs="Arial"/>
          <w:b/>
          <w:sz w:val="20"/>
          <w:szCs w:val="20"/>
          <w:u w:val="single"/>
        </w:rPr>
      </w:pPr>
      <w:r>
        <w:rPr>
          <w:rFonts w:ascii="Arial" w:hAnsi="Arial" w:cs="Arial"/>
          <w:b/>
          <w:sz w:val="20"/>
          <w:szCs w:val="20"/>
          <w:u w:val="single"/>
        </w:rPr>
        <w:t>Missions des travailleurs sociaux au Département de l’Essonne</w:t>
      </w:r>
    </w:p>
    <w:p w:rsidR="00E25C9E" w:rsidRDefault="00E25C9E" w:rsidP="00E25C9E">
      <w:pPr>
        <w:pStyle w:val="NormalWeb"/>
        <w:spacing w:before="0" w:beforeAutospacing="0" w:after="0" w:afterAutospacing="0"/>
        <w:jc w:val="both"/>
        <w:rPr>
          <w:rFonts w:ascii="Arial" w:hAnsi="Arial" w:cs="Arial"/>
          <w:color w:val="000000" w:themeColor="text1"/>
          <w:sz w:val="20"/>
          <w:szCs w:val="20"/>
          <w:shd w:val="clear" w:color="auto" w:fill="FFFFFF"/>
        </w:rPr>
      </w:pPr>
    </w:p>
    <w:p w:rsidR="004258FA" w:rsidRPr="009B7AEA" w:rsidRDefault="004258FA" w:rsidP="00E25C9E">
      <w:pPr>
        <w:pStyle w:val="NormalWeb"/>
        <w:spacing w:before="0" w:beforeAutospacing="0" w:after="0" w:afterAutospacing="0"/>
        <w:jc w:val="both"/>
        <w:rPr>
          <w:rFonts w:ascii="Arial" w:hAnsi="Arial" w:cs="Arial"/>
          <w:sz w:val="20"/>
          <w:szCs w:val="20"/>
          <w:shd w:val="clear" w:color="auto" w:fill="FFFFFF"/>
        </w:rPr>
      </w:pPr>
      <w:r w:rsidRPr="009B7AEA">
        <w:rPr>
          <w:rFonts w:ascii="Arial" w:hAnsi="Arial" w:cs="Arial"/>
          <w:sz w:val="20"/>
          <w:szCs w:val="20"/>
          <w:shd w:val="clear" w:color="auto" w:fill="FFFFFF"/>
        </w:rPr>
        <w:t>Le Département se voit attribuer depuis la loi du 13 août 2004 un rôle de "chef de file" en matière</w:t>
      </w:r>
      <w:r w:rsidR="009B7AEA" w:rsidRPr="009B7AEA">
        <w:rPr>
          <w:rFonts w:ascii="Arial" w:hAnsi="Arial" w:cs="Arial"/>
          <w:sz w:val="20"/>
          <w:szCs w:val="20"/>
          <w:shd w:val="clear" w:color="auto" w:fill="FFFFFF"/>
        </w:rPr>
        <w:t xml:space="preserve"> d’action sociale</w:t>
      </w:r>
      <w:r w:rsidRPr="009B7AEA">
        <w:rPr>
          <w:rFonts w:ascii="Arial" w:hAnsi="Arial" w:cs="Arial"/>
          <w:sz w:val="20"/>
          <w:szCs w:val="20"/>
          <w:shd w:val="clear" w:color="auto" w:fill="FFFFFF"/>
        </w:rPr>
        <w:t>. Il a notamment à sa charge l'ensemble des prestations d'aide sociale et la gestion des allocations individuelles de solidarité </w:t>
      </w:r>
    </w:p>
    <w:p w:rsidR="004258FA" w:rsidRPr="009B7AEA" w:rsidRDefault="009B7AEA" w:rsidP="00E25C9E">
      <w:pPr>
        <w:pStyle w:val="NormalWeb"/>
        <w:spacing w:before="0" w:beforeAutospacing="0" w:after="0" w:afterAutospacing="0"/>
        <w:jc w:val="both"/>
        <w:rPr>
          <w:rFonts w:ascii="Arial" w:hAnsi="Arial" w:cs="Arial"/>
          <w:sz w:val="20"/>
          <w:szCs w:val="20"/>
          <w:shd w:val="clear" w:color="auto" w:fill="FFFFFF"/>
        </w:rPr>
      </w:pPr>
      <w:r>
        <w:rPr>
          <w:rFonts w:ascii="Arial" w:hAnsi="Arial" w:cs="Arial"/>
          <w:sz w:val="20"/>
          <w:szCs w:val="20"/>
          <w:shd w:val="clear" w:color="auto" w:fill="FFFFFF"/>
        </w:rPr>
        <w:t>Il</w:t>
      </w:r>
      <w:r w:rsidR="004258FA" w:rsidRPr="009B7AEA">
        <w:rPr>
          <w:rFonts w:ascii="Arial" w:hAnsi="Arial" w:cs="Arial"/>
          <w:sz w:val="20"/>
          <w:szCs w:val="20"/>
          <w:shd w:val="clear" w:color="auto" w:fill="FFFFFF"/>
        </w:rPr>
        <w:t xml:space="preserve"> intervient dans le champ de l’enfance (protection maternelle et infantile, adoption, protection de l’enfance, soutien aux familles en difficulté), du handicap (hébergement, insertion sociale et aides financières aux personnes handicapées), des personnes âgées et de la dépendance (création et gestion des maisons de retraite, aides), de la gestion des allocations individuelles de solidarité (RSA, APA, PCH), de l’insertion et de l’emploi.</w:t>
      </w:r>
    </w:p>
    <w:p w:rsidR="004258FA" w:rsidRPr="009B7AEA" w:rsidRDefault="004258FA" w:rsidP="00E25C9E">
      <w:pPr>
        <w:pStyle w:val="NormalWeb"/>
        <w:spacing w:before="0" w:beforeAutospacing="0" w:after="0" w:afterAutospacing="0"/>
        <w:jc w:val="both"/>
        <w:rPr>
          <w:rFonts w:ascii="Arial" w:hAnsi="Arial" w:cs="Arial"/>
          <w:sz w:val="20"/>
          <w:szCs w:val="20"/>
          <w:shd w:val="clear" w:color="auto" w:fill="FFFFFF"/>
        </w:rPr>
      </w:pPr>
    </w:p>
    <w:p w:rsidR="00E25C9E" w:rsidRPr="009B7AEA" w:rsidRDefault="00E25C9E" w:rsidP="00E25C9E">
      <w:pPr>
        <w:pStyle w:val="NormalWeb"/>
        <w:spacing w:before="0" w:beforeAutospacing="0" w:after="0" w:afterAutospacing="0"/>
        <w:jc w:val="both"/>
        <w:rPr>
          <w:rFonts w:ascii="Arial" w:hAnsi="Arial" w:cs="Arial"/>
          <w:sz w:val="20"/>
          <w:szCs w:val="20"/>
          <w:shd w:val="clear" w:color="auto" w:fill="FFFFFF"/>
        </w:rPr>
      </w:pPr>
      <w:r w:rsidRPr="009B7AEA">
        <w:rPr>
          <w:rFonts w:ascii="Arial" w:hAnsi="Arial" w:cs="Arial"/>
          <w:sz w:val="20"/>
          <w:szCs w:val="20"/>
          <w:shd w:val="clear" w:color="auto" w:fill="FFFFFF"/>
        </w:rPr>
        <w:t xml:space="preserve">Le Département de l’Essonne mène une politique d'accueil et de soutien auprès de ceux qui rencontrent des difficultés sociales. </w:t>
      </w:r>
    </w:p>
    <w:p w:rsidR="004258FA" w:rsidRPr="009B7AEA" w:rsidRDefault="004258FA" w:rsidP="00E25C9E">
      <w:pPr>
        <w:pStyle w:val="NormalWeb"/>
        <w:spacing w:before="0" w:beforeAutospacing="0" w:after="0" w:afterAutospacing="0"/>
        <w:jc w:val="both"/>
        <w:rPr>
          <w:rFonts w:ascii="Arial" w:hAnsi="Arial" w:cs="Arial"/>
          <w:b/>
          <w:sz w:val="20"/>
          <w:szCs w:val="20"/>
          <w:u w:val="single"/>
        </w:rPr>
      </w:pPr>
      <w:r w:rsidRPr="009B7AEA">
        <w:rPr>
          <w:rFonts w:ascii="Arial" w:hAnsi="Arial" w:cs="Arial"/>
          <w:sz w:val="20"/>
          <w:szCs w:val="20"/>
          <w:shd w:val="clear" w:color="auto" w:fill="FFFFFF"/>
        </w:rPr>
        <w:t xml:space="preserve">Ce sont les </w:t>
      </w:r>
      <w:r w:rsidR="009B7AEA">
        <w:rPr>
          <w:rFonts w:ascii="Arial" w:hAnsi="Arial" w:cs="Arial"/>
          <w:sz w:val="20"/>
          <w:szCs w:val="20"/>
          <w:shd w:val="clear" w:color="auto" w:fill="FFFFFF"/>
        </w:rPr>
        <w:t>tr</w:t>
      </w:r>
      <w:r w:rsidR="009B7AEA" w:rsidRPr="009B7AEA">
        <w:rPr>
          <w:rFonts w:ascii="Arial" w:hAnsi="Arial" w:cs="Arial"/>
          <w:sz w:val="20"/>
          <w:szCs w:val="20"/>
          <w:shd w:val="clear" w:color="auto" w:fill="FFFFFF"/>
        </w:rPr>
        <w:t>availleurs</w:t>
      </w:r>
      <w:r w:rsidRPr="009B7AEA">
        <w:rPr>
          <w:rFonts w:ascii="Arial" w:hAnsi="Arial" w:cs="Arial"/>
          <w:sz w:val="20"/>
          <w:szCs w:val="20"/>
          <w:shd w:val="clear" w:color="auto" w:fill="FFFFFF"/>
        </w:rPr>
        <w:t xml:space="preserve"> </w:t>
      </w:r>
      <w:r w:rsidR="009B7AEA">
        <w:rPr>
          <w:rFonts w:ascii="Arial" w:hAnsi="Arial" w:cs="Arial"/>
          <w:sz w:val="20"/>
          <w:szCs w:val="20"/>
          <w:shd w:val="clear" w:color="auto" w:fill="FFFFFF"/>
        </w:rPr>
        <w:t xml:space="preserve">sociaux </w:t>
      </w:r>
      <w:r w:rsidRPr="009B7AEA">
        <w:rPr>
          <w:rFonts w:ascii="Arial" w:hAnsi="Arial" w:cs="Arial"/>
          <w:sz w:val="20"/>
          <w:szCs w:val="20"/>
          <w:shd w:val="clear" w:color="auto" w:fill="FFFFFF"/>
        </w:rPr>
        <w:t xml:space="preserve">qui </w:t>
      </w:r>
      <w:r w:rsidR="009B7AEA" w:rsidRPr="009B7AEA">
        <w:rPr>
          <w:rFonts w:ascii="Arial" w:hAnsi="Arial" w:cs="Arial"/>
          <w:sz w:val="20"/>
          <w:szCs w:val="20"/>
          <w:shd w:val="clear" w:color="auto" w:fill="FFFFFF"/>
        </w:rPr>
        <w:t>assurent</w:t>
      </w:r>
      <w:r w:rsidRPr="009B7AEA">
        <w:rPr>
          <w:rFonts w:ascii="Arial" w:hAnsi="Arial" w:cs="Arial"/>
          <w:sz w:val="20"/>
          <w:szCs w:val="20"/>
          <w:shd w:val="clear" w:color="auto" w:fill="FFFFFF"/>
        </w:rPr>
        <w:t xml:space="preserve"> la mise en œuvre de</w:t>
      </w:r>
      <w:r w:rsidR="009B7AEA">
        <w:rPr>
          <w:rFonts w:ascii="Arial" w:hAnsi="Arial" w:cs="Arial"/>
          <w:sz w:val="20"/>
          <w:szCs w:val="20"/>
          <w:shd w:val="clear" w:color="auto" w:fill="FFFFFF"/>
        </w:rPr>
        <w:t xml:space="preserve"> la politique sociale au sein des </w:t>
      </w:r>
      <w:r w:rsidRPr="009B7AEA">
        <w:rPr>
          <w:rFonts w:ascii="Arial" w:hAnsi="Arial" w:cs="Arial"/>
          <w:sz w:val="20"/>
          <w:szCs w:val="20"/>
          <w:shd w:val="clear" w:color="auto" w:fill="FFFFFF"/>
        </w:rPr>
        <w:t xml:space="preserve">équipes prévention et </w:t>
      </w:r>
      <w:r w:rsidR="009B7AEA">
        <w:rPr>
          <w:rFonts w:ascii="Arial" w:hAnsi="Arial" w:cs="Arial"/>
          <w:sz w:val="20"/>
          <w:szCs w:val="20"/>
          <w:shd w:val="clear" w:color="auto" w:fill="FFFFFF"/>
        </w:rPr>
        <w:t xml:space="preserve">protection de l’enfance et au sein des </w:t>
      </w:r>
      <w:bookmarkStart w:id="0" w:name="_GoBack"/>
      <w:bookmarkEnd w:id="0"/>
      <w:r w:rsidRPr="009B7AEA">
        <w:rPr>
          <w:rFonts w:ascii="Arial" w:hAnsi="Arial" w:cs="Arial"/>
          <w:sz w:val="20"/>
          <w:szCs w:val="20"/>
          <w:shd w:val="clear" w:color="auto" w:fill="FFFFFF"/>
        </w:rPr>
        <w:t xml:space="preserve">équipes accueil polyvalence insertion. </w:t>
      </w:r>
    </w:p>
    <w:p w:rsidR="00E25C9E" w:rsidRPr="00FC0105" w:rsidRDefault="00E25C9E" w:rsidP="00E25C9E">
      <w:pPr>
        <w:pStyle w:val="NormalWeb"/>
        <w:spacing w:before="0" w:beforeAutospacing="0" w:after="0" w:afterAutospacing="0"/>
        <w:ind w:left="720"/>
        <w:jc w:val="both"/>
        <w:rPr>
          <w:rFonts w:ascii="Arial" w:hAnsi="Arial" w:cs="Arial"/>
          <w:b/>
          <w:color w:val="FF0000"/>
          <w:sz w:val="20"/>
          <w:szCs w:val="20"/>
          <w:u w:val="single"/>
        </w:rPr>
      </w:pPr>
    </w:p>
    <w:p w:rsidR="003436CE" w:rsidRPr="008C52CD" w:rsidRDefault="003436CE" w:rsidP="00A935D0">
      <w:pPr>
        <w:pStyle w:val="NormalWeb"/>
        <w:numPr>
          <w:ilvl w:val="0"/>
          <w:numId w:val="5"/>
        </w:numPr>
        <w:spacing w:before="0" w:beforeAutospacing="0" w:after="0" w:afterAutospacing="0"/>
        <w:jc w:val="both"/>
        <w:rPr>
          <w:rFonts w:ascii="Arial" w:hAnsi="Arial" w:cs="Arial"/>
          <w:b/>
          <w:sz w:val="20"/>
          <w:szCs w:val="20"/>
          <w:u w:val="single"/>
        </w:rPr>
      </w:pPr>
      <w:r w:rsidRPr="008C52CD">
        <w:rPr>
          <w:rFonts w:ascii="Arial" w:hAnsi="Arial" w:cs="Arial"/>
          <w:b/>
          <w:sz w:val="20"/>
          <w:szCs w:val="20"/>
          <w:u w:val="single"/>
        </w:rPr>
        <w:t xml:space="preserve">De quoi s’agit-il ? </w:t>
      </w:r>
    </w:p>
    <w:p w:rsidR="003436CE" w:rsidRPr="008C52CD" w:rsidRDefault="003436CE" w:rsidP="00A935D0">
      <w:pPr>
        <w:pStyle w:val="NormalWeb"/>
        <w:spacing w:before="0" w:beforeAutospacing="0" w:after="0" w:afterAutospacing="0"/>
        <w:jc w:val="both"/>
        <w:rPr>
          <w:rFonts w:ascii="Arial" w:hAnsi="Arial" w:cs="Arial"/>
          <w:b/>
          <w:sz w:val="20"/>
          <w:szCs w:val="20"/>
        </w:rPr>
      </w:pPr>
    </w:p>
    <w:p w:rsidR="003436CE" w:rsidRPr="008C52CD" w:rsidRDefault="003436CE" w:rsidP="00A935D0">
      <w:pPr>
        <w:pStyle w:val="NormalWeb"/>
        <w:spacing w:before="0" w:beforeAutospacing="0" w:after="0" w:afterAutospacing="0"/>
        <w:jc w:val="both"/>
        <w:rPr>
          <w:rFonts w:ascii="Arial" w:hAnsi="Arial" w:cs="Arial"/>
          <w:sz w:val="20"/>
          <w:szCs w:val="20"/>
        </w:rPr>
      </w:pPr>
      <w:r w:rsidRPr="008C52CD">
        <w:rPr>
          <w:rFonts w:ascii="Arial" w:hAnsi="Arial" w:cs="Arial"/>
          <w:sz w:val="20"/>
          <w:szCs w:val="20"/>
        </w:rPr>
        <w:t xml:space="preserve">Le Département de l’Essonne attribue une </w:t>
      </w:r>
      <w:r w:rsidRPr="008C52CD">
        <w:rPr>
          <w:rFonts w:ascii="Arial" w:hAnsi="Arial" w:cs="Arial"/>
          <w:b/>
          <w:sz w:val="20"/>
          <w:szCs w:val="20"/>
        </w:rPr>
        <w:t>allocation de pré-recrutement</w:t>
      </w:r>
      <w:r w:rsidRPr="008C52CD">
        <w:rPr>
          <w:rStyle w:val="lev"/>
          <w:rFonts w:ascii="Arial" w:hAnsi="Arial" w:cs="Arial"/>
          <w:sz w:val="20"/>
          <w:szCs w:val="20"/>
        </w:rPr>
        <w:t xml:space="preserve"> aux étudiants des secteurs social et éducatif </w:t>
      </w:r>
      <w:r w:rsidRPr="008C52CD">
        <w:rPr>
          <w:rFonts w:ascii="Arial" w:hAnsi="Arial" w:cs="Arial"/>
          <w:sz w:val="20"/>
          <w:szCs w:val="20"/>
        </w:rPr>
        <w:t>pour favoriser leur accès à l’emploi.</w:t>
      </w:r>
    </w:p>
    <w:p w:rsidR="003436CE" w:rsidRPr="008C52CD" w:rsidRDefault="003436CE" w:rsidP="00A935D0">
      <w:pPr>
        <w:pStyle w:val="NormalWeb"/>
        <w:spacing w:before="0" w:beforeAutospacing="0" w:after="0" w:afterAutospacing="0"/>
        <w:jc w:val="both"/>
        <w:rPr>
          <w:rFonts w:ascii="Arial" w:hAnsi="Arial" w:cs="Arial"/>
          <w:sz w:val="20"/>
          <w:szCs w:val="20"/>
        </w:rPr>
      </w:pPr>
      <w:r w:rsidRPr="008C52CD">
        <w:rPr>
          <w:rFonts w:ascii="Arial" w:hAnsi="Arial" w:cs="Arial"/>
          <w:sz w:val="20"/>
          <w:szCs w:val="20"/>
        </w:rPr>
        <w:t>Les élèves bénéficiant de cette allocation s’engagent à </w:t>
      </w:r>
      <w:r w:rsidRPr="008C52CD">
        <w:rPr>
          <w:rStyle w:val="lev"/>
          <w:rFonts w:ascii="Arial" w:hAnsi="Arial" w:cs="Arial"/>
          <w:sz w:val="20"/>
          <w:szCs w:val="20"/>
        </w:rPr>
        <w:t>travailler dans les services départementaux à minima une année</w:t>
      </w:r>
      <w:r w:rsidRPr="008C52CD">
        <w:rPr>
          <w:rFonts w:ascii="Arial" w:hAnsi="Arial" w:cs="Arial"/>
          <w:sz w:val="20"/>
          <w:szCs w:val="20"/>
        </w:rPr>
        <w:t> à l’issue de la formation préparée.</w:t>
      </w:r>
    </w:p>
    <w:p w:rsidR="00226017" w:rsidRPr="008C52CD" w:rsidRDefault="00226017" w:rsidP="00A935D0">
      <w:pPr>
        <w:spacing w:after="0"/>
        <w:jc w:val="both"/>
        <w:rPr>
          <w:rFonts w:ascii="Arial" w:hAnsi="Arial" w:cs="Arial"/>
          <w:sz w:val="20"/>
          <w:szCs w:val="20"/>
        </w:rPr>
      </w:pPr>
    </w:p>
    <w:p w:rsidR="003B7BEB" w:rsidRPr="008C52CD" w:rsidRDefault="003B7BEB" w:rsidP="00A935D0">
      <w:pPr>
        <w:pStyle w:val="Paragraphedeliste"/>
        <w:numPr>
          <w:ilvl w:val="0"/>
          <w:numId w:val="5"/>
        </w:numPr>
        <w:spacing w:after="0"/>
        <w:jc w:val="both"/>
        <w:rPr>
          <w:rFonts w:ascii="Arial" w:hAnsi="Arial" w:cs="Arial"/>
          <w:b/>
          <w:sz w:val="20"/>
          <w:szCs w:val="20"/>
          <w:u w:val="single"/>
        </w:rPr>
      </w:pPr>
      <w:r w:rsidRPr="008C52CD">
        <w:rPr>
          <w:rFonts w:ascii="Arial" w:hAnsi="Arial" w:cs="Arial"/>
          <w:b/>
          <w:sz w:val="20"/>
          <w:szCs w:val="20"/>
          <w:u w:val="single"/>
        </w:rPr>
        <w:t xml:space="preserve">Pour quel public ? </w:t>
      </w:r>
    </w:p>
    <w:p w:rsidR="003B7BEB" w:rsidRPr="008C52CD" w:rsidRDefault="003B7BEB" w:rsidP="00A935D0">
      <w:pPr>
        <w:spacing w:after="0"/>
        <w:jc w:val="both"/>
        <w:rPr>
          <w:rFonts w:ascii="Arial" w:hAnsi="Arial" w:cs="Arial"/>
          <w:sz w:val="20"/>
          <w:szCs w:val="20"/>
        </w:rPr>
      </w:pPr>
    </w:p>
    <w:p w:rsidR="003B7BEB" w:rsidRPr="008C52CD" w:rsidRDefault="003B7BEB" w:rsidP="00A935D0">
      <w:pPr>
        <w:spacing w:after="0" w:line="240" w:lineRule="auto"/>
        <w:jc w:val="both"/>
        <w:rPr>
          <w:rFonts w:ascii="Arial" w:eastAsia="Times New Roman" w:hAnsi="Arial" w:cs="Arial"/>
          <w:sz w:val="20"/>
          <w:szCs w:val="20"/>
          <w:lang w:eastAsia="fr-FR"/>
        </w:rPr>
      </w:pPr>
      <w:r w:rsidRPr="008C52CD">
        <w:rPr>
          <w:rFonts w:ascii="Arial" w:eastAsia="Times New Roman" w:hAnsi="Arial" w:cs="Arial"/>
          <w:sz w:val="20"/>
          <w:szCs w:val="20"/>
          <w:lang w:eastAsia="fr-FR"/>
        </w:rPr>
        <w:t>Le Département de l’Essonne attribue cette allocation</w:t>
      </w:r>
      <w:r w:rsidRPr="008C52CD">
        <w:rPr>
          <w:rFonts w:ascii="Arial" w:eastAsia="Times New Roman" w:hAnsi="Arial" w:cs="Arial"/>
          <w:b/>
          <w:bCs/>
          <w:sz w:val="20"/>
          <w:szCs w:val="20"/>
          <w:lang w:eastAsia="fr-FR"/>
        </w:rPr>
        <w:t xml:space="preserve"> </w:t>
      </w:r>
      <w:r w:rsidRPr="008C52CD">
        <w:rPr>
          <w:rFonts w:ascii="Arial" w:eastAsia="Times New Roman" w:hAnsi="Arial" w:cs="Arial"/>
          <w:bCs/>
          <w:sz w:val="20"/>
          <w:szCs w:val="20"/>
          <w:lang w:eastAsia="fr-FR"/>
        </w:rPr>
        <w:t>aux étudiants</w:t>
      </w:r>
      <w:r w:rsidRPr="008C52CD">
        <w:rPr>
          <w:rFonts w:ascii="Arial" w:eastAsia="Times New Roman" w:hAnsi="Arial" w:cs="Arial"/>
          <w:sz w:val="20"/>
          <w:szCs w:val="20"/>
          <w:lang w:eastAsia="fr-FR"/>
        </w:rPr>
        <w:t> qui préparent un diplôme d'État pour devenir :</w:t>
      </w:r>
    </w:p>
    <w:p w:rsidR="003B7BEB" w:rsidRPr="008C52CD" w:rsidRDefault="00FE48E1" w:rsidP="00B47E37">
      <w:pPr>
        <w:numPr>
          <w:ilvl w:val="0"/>
          <w:numId w:val="1"/>
        </w:numPr>
        <w:spacing w:after="0" w:line="0" w:lineRule="atLeast"/>
        <w:ind w:left="374" w:hanging="357"/>
        <w:jc w:val="both"/>
        <w:rPr>
          <w:rFonts w:ascii="Arial" w:eastAsia="Times New Roman" w:hAnsi="Arial" w:cs="Arial"/>
          <w:sz w:val="20"/>
          <w:szCs w:val="20"/>
          <w:lang w:eastAsia="fr-FR"/>
        </w:rPr>
      </w:pPr>
      <w:r w:rsidRPr="008C52CD">
        <w:rPr>
          <w:rFonts w:ascii="Arial" w:eastAsia="Times New Roman" w:hAnsi="Arial" w:cs="Arial"/>
          <w:sz w:val="20"/>
          <w:szCs w:val="20"/>
          <w:lang w:eastAsia="fr-FR"/>
        </w:rPr>
        <w:t>Assistant</w:t>
      </w:r>
      <w:r w:rsidR="003B7BEB" w:rsidRPr="008C52CD">
        <w:rPr>
          <w:rFonts w:ascii="Arial" w:eastAsia="Times New Roman" w:hAnsi="Arial" w:cs="Arial"/>
          <w:sz w:val="20"/>
          <w:szCs w:val="20"/>
          <w:lang w:eastAsia="fr-FR"/>
        </w:rPr>
        <w:t> de travail social,</w:t>
      </w:r>
    </w:p>
    <w:p w:rsidR="003B7BEB" w:rsidRPr="008C52CD" w:rsidRDefault="00FE48E1" w:rsidP="00B47E37">
      <w:pPr>
        <w:numPr>
          <w:ilvl w:val="0"/>
          <w:numId w:val="1"/>
        </w:numPr>
        <w:spacing w:after="0" w:line="0" w:lineRule="atLeast"/>
        <w:ind w:left="374" w:hanging="357"/>
        <w:jc w:val="both"/>
        <w:rPr>
          <w:rFonts w:ascii="Arial" w:eastAsia="Times New Roman" w:hAnsi="Arial" w:cs="Arial"/>
          <w:sz w:val="20"/>
          <w:szCs w:val="20"/>
          <w:lang w:eastAsia="fr-FR"/>
        </w:rPr>
      </w:pPr>
      <w:r w:rsidRPr="008C52CD">
        <w:rPr>
          <w:rFonts w:ascii="Arial" w:eastAsia="Times New Roman" w:hAnsi="Arial" w:cs="Arial"/>
          <w:sz w:val="20"/>
          <w:szCs w:val="20"/>
          <w:lang w:eastAsia="fr-FR"/>
        </w:rPr>
        <w:t>Éducateur</w:t>
      </w:r>
      <w:r w:rsidR="003B7BEB" w:rsidRPr="008C52CD">
        <w:rPr>
          <w:rFonts w:ascii="Arial" w:eastAsia="Times New Roman" w:hAnsi="Arial" w:cs="Arial"/>
          <w:sz w:val="20"/>
          <w:szCs w:val="20"/>
          <w:lang w:eastAsia="fr-FR"/>
        </w:rPr>
        <w:t> spécialisé,</w:t>
      </w:r>
    </w:p>
    <w:p w:rsidR="003B7BEB" w:rsidRPr="008C52CD" w:rsidRDefault="003B7BEB" w:rsidP="00B47E37">
      <w:pPr>
        <w:numPr>
          <w:ilvl w:val="0"/>
          <w:numId w:val="1"/>
        </w:numPr>
        <w:spacing w:after="0" w:line="0" w:lineRule="atLeast"/>
        <w:ind w:left="374" w:hanging="357"/>
        <w:jc w:val="both"/>
        <w:rPr>
          <w:rFonts w:ascii="Arial" w:eastAsia="Times New Roman" w:hAnsi="Arial" w:cs="Arial"/>
          <w:sz w:val="20"/>
          <w:szCs w:val="20"/>
          <w:lang w:eastAsia="fr-FR"/>
        </w:rPr>
      </w:pPr>
      <w:r w:rsidRPr="008C52CD">
        <w:rPr>
          <w:rFonts w:ascii="Arial" w:eastAsia="Times New Roman" w:hAnsi="Arial" w:cs="Arial"/>
          <w:sz w:val="20"/>
          <w:szCs w:val="20"/>
          <w:lang w:eastAsia="fr-FR"/>
        </w:rPr>
        <w:t xml:space="preserve">Conseiller en économie sociale et familiale. </w:t>
      </w:r>
    </w:p>
    <w:p w:rsidR="00A935D0" w:rsidRPr="008C52CD" w:rsidRDefault="00A935D0" w:rsidP="00A935D0">
      <w:pPr>
        <w:spacing w:after="0" w:line="384" w:lineRule="atLeast"/>
        <w:ind w:left="374"/>
        <w:jc w:val="both"/>
        <w:rPr>
          <w:rFonts w:ascii="Arial" w:eastAsia="Times New Roman" w:hAnsi="Arial" w:cs="Arial"/>
          <w:sz w:val="20"/>
          <w:szCs w:val="20"/>
          <w:lang w:eastAsia="fr-FR"/>
        </w:rPr>
      </w:pPr>
    </w:p>
    <w:p w:rsidR="003B7BEB" w:rsidRPr="008C52CD" w:rsidRDefault="003B7BEB" w:rsidP="00A935D0">
      <w:pPr>
        <w:pStyle w:val="Paragraphedeliste"/>
        <w:numPr>
          <w:ilvl w:val="0"/>
          <w:numId w:val="6"/>
        </w:numPr>
        <w:spacing w:after="0" w:line="384" w:lineRule="atLeast"/>
        <w:jc w:val="both"/>
        <w:rPr>
          <w:rFonts w:ascii="Arial" w:eastAsia="Times New Roman" w:hAnsi="Arial" w:cs="Arial"/>
          <w:b/>
          <w:sz w:val="20"/>
          <w:szCs w:val="20"/>
          <w:u w:val="single"/>
          <w:lang w:eastAsia="fr-FR"/>
        </w:rPr>
      </w:pPr>
      <w:r w:rsidRPr="008C52CD">
        <w:rPr>
          <w:rFonts w:ascii="Arial" w:eastAsia="Times New Roman" w:hAnsi="Arial" w:cs="Arial"/>
          <w:b/>
          <w:sz w:val="20"/>
          <w:szCs w:val="20"/>
          <w:u w:val="single"/>
          <w:lang w:eastAsia="fr-FR"/>
        </w:rPr>
        <w:t xml:space="preserve">Quelles conditions ? </w:t>
      </w:r>
    </w:p>
    <w:p w:rsidR="00A935D0" w:rsidRPr="008C52CD" w:rsidRDefault="00A935D0" w:rsidP="00A935D0">
      <w:pPr>
        <w:pStyle w:val="Paragraphedeliste"/>
        <w:spacing w:after="0" w:line="384" w:lineRule="atLeast"/>
        <w:jc w:val="both"/>
        <w:rPr>
          <w:rFonts w:ascii="Arial" w:eastAsia="Times New Roman" w:hAnsi="Arial" w:cs="Arial"/>
          <w:b/>
          <w:sz w:val="20"/>
          <w:szCs w:val="20"/>
          <w:u w:val="single"/>
          <w:lang w:eastAsia="fr-FR"/>
        </w:rPr>
      </w:pPr>
    </w:p>
    <w:p w:rsidR="003B7BEB" w:rsidRPr="008C52CD" w:rsidRDefault="003B7BEB" w:rsidP="00A935D0">
      <w:pPr>
        <w:pStyle w:val="Paragraphedeliste"/>
        <w:numPr>
          <w:ilvl w:val="0"/>
          <w:numId w:val="8"/>
        </w:numPr>
        <w:spacing w:after="0" w:line="240" w:lineRule="auto"/>
        <w:jc w:val="both"/>
        <w:outlineLvl w:val="3"/>
        <w:rPr>
          <w:rFonts w:ascii="Arial" w:eastAsia="Times New Roman" w:hAnsi="Arial" w:cs="Arial"/>
          <w:sz w:val="20"/>
          <w:szCs w:val="20"/>
          <w:u w:val="single"/>
          <w:lang w:eastAsia="fr-FR"/>
        </w:rPr>
      </w:pPr>
      <w:r w:rsidRPr="008C52CD">
        <w:rPr>
          <w:rFonts w:ascii="Arial" w:eastAsia="Times New Roman" w:hAnsi="Arial" w:cs="Arial"/>
          <w:sz w:val="20"/>
          <w:szCs w:val="20"/>
          <w:u w:val="single"/>
          <w:lang w:eastAsia="fr-FR"/>
        </w:rPr>
        <w:t>Candidature</w:t>
      </w:r>
    </w:p>
    <w:p w:rsidR="00A935D0" w:rsidRPr="008C52CD" w:rsidRDefault="00A935D0" w:rsidP="00A935D0">
      <w:pPr>
        <w:pStyle w:val="Paragraphedeliste"/>
        <w:spacing w:after="0" w:line="240" w:lineRule="auto"/>
        <w:jc w:val="both"/>
        <w:outlineLvl w:val="3"/>
        <w:rPr>
          <w:rFonts w:ascii="Arial" w:eastAsia="Times New Roman" w:hAnsi="Arial" w:cs="Arial"/>
          <w:sz w:val="20"/>
          <w:szCs w:val="20"/>
          <w:u w:val="single"/>
          <w:lang w:eastAsia="fr-FR"/>
        </w:rPr>
      </w:pPr>
    </w:p>
    <w:p w:rsidR="003B7BEB" w:rsidRPr="008C52CD" w:rsidRDefault="003B7BEB" w:rsidP="00A935D0">
      <w:pPr>
        <w:spacing w:after="0" w:line="0" w:lineRule="atLeast"/>
        <w:jc w:val="both"/>
        <w:rPr>
          <w:rFonts w:ascii="Arial" w:eastAsia="Times New Roman" w:hAnsi="Arial" w:cs="Arial"/>
          <w:sz w:val="20"/>
          <w:szCs w:val="20"/>
          <w:lang w:eastAsia="fr-FR"/>
        </w:rPr>
      </w:pPr>
      <w:r w:rsidRPr="008C52CD">
        <w:rPr>
          <w:rFonts w:ascii="Arial" w:eastAsia="Times New Roman" w:hAnsi="Arial" w:cs="Arial"/>
          <w:b/>
          <w:sz w:val="20"/>
          <w:szCs w:val="20"/>
          <w:lang w:eastAsia="fr-FR"/>
        </w:rPr>
        <w:t>Envoyer un CV, une lettre de motivation et une attestation sur l’</w:t>
      </w:r>
      <w:r w:rsidR="00E11B22" w:rsidRPr="008C52CD">
        <w:rPr>
          <w:rFonts w:ascii="Arial" w:eastAsia="Times New Roman" w:hAnsi="Arial" w:cs="Arial"/>
          <w:b/>
          <w:sz w:val="20"/>
          <w:szCs w:val="20"/>
          <w:lang w:eastAsia="fr-FR"/>
        </w:rPr>
        <w:t>honneur</w:t>
      </w:r>
      <w:r w:rsidRPr="008C52CD">
        <w:rPr>
          <w:rFonts w:ascii="Arial" w:eastAsia="Times New Roman" w:hAnsi="Arial" w:cs="Arial"/>
          <w:sz w:val="20"/>
          <w:szCs w:val="20"/>
          <w:lang w:eastAsia="fr-FR"/>
        </w:rPr>
        <w:t xml:space="preserve"> de réunir les conditions générales d’accès à la fonction publique </w:t>
      </w:r>
      <w:r w:rsidR="00B47E37" w:rsidRPr="008C52CD">
        <w:rPr>
          <w:rFonts w:ascii="Arial" w:eastAsia="Times New Roman" w:hAnsi="Arial" w:cs="Arial"/>
          <w:b/>
          <w:sz w:val="20"/>
          <w:szCs w:val="20"/>
          <w:lang w:eastAsia="fr-FR"/>
        </w:rPr>
        <w:t>avant le 25 février 2022</w:t>
      </w:r>
      <w:r w:rsidR="00B47E37" w:rsidRPr="008C52CD">
        <w:rPr>
          <w:rFonts w:ascii="Arial" w:eastAsia="Times New Roman" w:hAnsi="Arial" w:cs="Arial"/>
          <w:sz w:val="20"/>
          <w:szCs w:val="20"/>
          <w:lang w:eastAsia="fr-FR"/>
        </w:rPr>
        <w:t xml:space="preserve"> </w:t>
      </w:r>
      <w:r w:rsidRPr="008C52CD">
        <w:rPr>
          <w:rFonts w:ascii="Arial" w:eastAsia="Times New Roman" w:hAnsi="Arial" w:cs="Arial"/>
          <w:sz w:val="20"/>
          <w:szCs w:val="20"/>
          <w:lang w:eastAsia="fr-FR"/>
        </w:rPr>
        <w:t>à l'attention du Président du Conseil départemental (Secrétariat général ressources, Direction Générale Adjointe des Solidarités</w:t>
      </w:r>
      <w:r w:rsidR="00E11B22" w:rsidRPr="008C52CD">
        <w:rPr>
          <w:rFonts w:ascii="Arial" w:eastAsia="Times New Roman" w:hAnsi="Arial" w:cs="Arial"/>
          <w:sz w:val="20"/>
          <w:szCs w:val="20"/>
          <w:lang w:eastAsia="fr-FR"/>
        </w:rPr>
        <w:t>)</w:t>
      </w:r>
      <w:r w:rsidRPr="008C52CD">
        <w:rPr>
          <w:rFonts w:ascii="Arial" w:eastAsia="Times New Roman" w:hAnsi="Arial" w:cs="Arial"/>
          <w:sz w:val="20"/>
          <w:szCs w:val="20"/>
          <w:lang w:eastAsia="fr-FR"/>
        </w:rPr>
        <w:t xml:space="preserve"> ou par mail </w:t>
      </w:r>
      <w:r w:rsidR="00E11B22" w:rsidRPr="008C52CD">
        <w:rPr>
          <w:rFonts w:ascii="Arial" w:eastAsia="Times New Roman" w:hAnsi="Arial" w:cs="Arial"/>
          <w:sz w:val="20"/>
          <w:szCs w:val="20"/>
          <w:lang w:eastAsia="fr-FR"/>
        </w:rPr>
        <w:t xml:space="preserve">à </w:t>
      </w:r>
      <w:hyperlink r:id="rId6" w:history="1">
        <w:r w:rsidR="00A935D0" w:rsidRPr="008C52CD">
          <w:rPr>
            <w:rStyle w:val="Lienhypertexte"/>
            <w:rFonts w:ascii="Arial" w:eastAsia="Times New Roman" w:hAnsi="Arial" w:cs="Arial"/>
            <w:color w:val="auto"/>
            <w:sz w:val="20"/>
            <w:szCs w:val="20"/>
            <w:lang w:eastAsia="fr-FR"/>
          </w:rPr>
          <w:t>allocation-pre-recrutement@cd-essonne.fr</w:t>
        </w:r>
      </w:hyperlink>
    </w:p>
    <w:p w:rsidR="00A935D0" w:rsidRPr="008C52CD" w:rsidRDefault="00A935D0" w:rsidP="00A935D0">
      <w:pPr>
        <w:spacing w:after="0" w:line="384" w:lineRule="atLeast"/>
        <w:jc w:val="both"/>
        <w:rPr>
          <w:rFonts w:ascii="Arial" w:eastAsia="Times New Roman" w:hAnsi="Arial" w:cs="Arial"/>
          <w:sz w:val="20"/>
          <w:szCs w:val="20"/>
          <w:lang w:eastAsia="fr-FR"/>
        </w:rPr>
      </w:pPr>
    </w:p>
    <w:p w:rsidR="003B7BEB" w:rsidRPr="008C52CD" w:rsidRDefault="003B7BEB" w:rsidP="00A935D0">
      <w:pPr>
        <w:pStyle w:val="Paragraphedeliste"/>
        <w:numPr>
          <w:ilvl w:val="0"/>
          <w:numId w:val="8"/>
        </w:numPr>
        <w:spacing w:after="0" w:line="240" w:lineRule="auto"/>
        <w:jc w:val="both"/>
        <w:outlineLvl w:val="3"/>
        <w:rPr>
          <w:rFonts w:ascii="Arial" w:eastAsia="Times New Roman" w:hAnsi="Arial" w:cs="Arial"/>
          <w:sz w:val="20"/>
          <w:szCs w:val="20"/>
          <w:u w:val="single"/>
          <w:lang w:eastAsia="fr-FR"/>
        </w:rPr>
      </w:pPr>
      <w:r w:rsidRPr="008C52CD">
        <w:rPr>
          <w:rFonts w:ascii="Arial" w:eastAsia="Times New Roman" w:hAnsi="Arial" w:cs="Arial"/>
          <w:sz w:val="20"/>
          <w:szCs w:val="20"/>
          <w:u w:val="single"/>
          <w:lang w:eastAsia="fr-FR"/>
        </w:rPr>
        <w:t>Participation à une commission de recrutement</w:t>
      </w:r>
    </w:p>
    <w:p w:rsidR="00A935D0" w:rsidRPr="008C52CD" w:rsidRDefault="00A935D0" w:rsidP="00A935D0">
      <w:pPr>
        <w:pStyle w:val="Paragraphedeliste"/>
        <w:spacing w:after="0" w:line="240" w:lineRule="auto"/>
        <w:jc w:val="both"/>
        <w:outlineLvl w:val="3"/>
        <w:rPr>
          <w:rFonts w:ascii="Arial" w:eastAsia="Times New Roman" w:hAnsi="Arial" w:cs="Arial"/>
          <w:sz w:val="20"/>
          <w:szCs w:val="20"/>
          <w:u w:val="single"/>
          <w:lang w:eastAsia="fr-FR"/>
        </w:rPr>
      </w:pPr>
    </w:p>
    <w:p w:rsidR="00A935D0" w:rsidRPr="008C52CD" w:rsidRDefault="003B7BEB" w:rsidP="00A935D0">
      <w:pPr>
        <w:spacing w:after="0" w:line="240" w:lineRule="auto"/>
        <w:jc w:val="both"/>
        <w:rPr>
          <w:rFonts w:ascii="Arial" w:eastAsia="Times New Roman" w:hAnsi="Arial" w:cs="Arial"/>
          <w:sz w:val="20"/>
          <w:szCs w:val="20"/>
          <w:lang w:eastAsia="fr-FR"/>
        </w:rPr>
      </w:pPr>
      <w:r w:rsidRPr="008C52CD">
        <w:rPr>
          <w:rFonts w:ascii="Arial" w:eastAsia="Times New Roman" w:hAnsi="Arial" w:cs="Arial"/>
          <w:sz w:val="20"/>
          <w:szCs w:val="20"/>
          <w:lang w:eastAsia="fr-FR"/>
        </w:rPr>
        <w:t>À l'issue du dépôt de candidature, les étudiants sont reçus lors d'une commission de recrutement organisée par le Département.</w:t>
      </w:r>
    </w:p>
    <w:p w:rsidR="00A935D0" w:rsidRPr="008C52CD" w:rsidRDefault="00A935D0" w:rsidP="00A935D0">
      <w:pPr>
        <w:spacing w:after="0" w:line="240" w:lineRule="auto"/>
        <w:jc w:val="both"/>
        <w:rPr>
          <w:rFonts w:ascii="Arial" w:eastAsia="Times New Roman" w:hAnsi="Arial" w:cs="Arial"/>
          <w:sz w:val="20"/>
          <w:szCs w:val="20"/>
          <w:lang w:eastAsia="fr-FR"/>
        </w:rPr>
      </w:pPr>
    </w:p>
    <w:p w:rsidR="003B7BEB" w:rsidRPr="008C52CD" w:rsidRDefault="003B7BEB" w:rsidP="00A935D0">
      <w:pPr>
        <w:pStyle w:val="Paragraphedeliste"/>
        <w:numPr>
          <w:ilvl w:val="0"/>
          <w:numId w:val="8"/>
        </w:numPr>
        <w:spacing w:after="0" w:line="240" w:lineRule="auto"/>
        <w:jc w:val="both"/>
        <w:outlineLvl w:val="3"/>
        <w:rPr>
          <w:rFonts w:ascii="Arial" w:eastAsia="Times New Roman" w:hAnsi="Arial" w:cs="Arial"/>
          <w:sz w:val="20"/>
          <w:szCs w:val="20"/>
          <w:u w:val="single"/>
          <w:lang w:eastAsia="fr-FR"/>
        </w:rPr>
      </w:pPr>
      <w:r w:rsidRPr="008C52CD">
        <w:rPr>
          <w:rFonts w:ascii="Arial" w:eastAsia="Times New Roman" w:hAnsi="Arial" w:cs="Arial"/>
          <w:sz w:val="20"/>
          <w:szCs w:val="20"/>
          <w:u w:val="single"/>
          <w:lang w:eastAsia="fr-FR"/>
        </w:rPr>
        <w:t>Signature d'un</w:t>
      </w:r>
      <w:r w:rsidR="006641D7" w:rsidRPr="008C52CD">
        <w:rPr>
          <w:rFonts w:ascii="Arial" w:eastAsia="Times New Roman" w:hAnsi="Arial" w:cs="Arial"/>
          <w:sz w:val="20"/>
          <w:szCs w:val="20"/>
          <w:u w:val="single"/>
          <w:lang w:eastAsia="fr-FR"/>
        </w:rPr>
        <w:t>e</w:t>
      </w:r>
      <w:r w:rsidRPr="008C52CD">
        <w:rPr>
          <w:rFonts w:ascii="Arial" w:eastAsia="Times New Roman" w:hAnsi="Arial" w:cs="Arial"/>
          <w:sz w:val="20"/>
          <w:szCs w:val="20"/>
          <w:u w:val="single"/>
          <w:lang w:eastAsia="fr-FR"/>
        </w:rPr>
        <w:t xml:space="preserve"> </w:t>
      </w:r>
      <w:r w:rsidR="006641D7" w:rsidRPr="008C52CD">
        <w:rPr>
          <w:rFonts w:ascii="Arial" w:eastAsia="Times New Roman" w:hAnsi="Arial" w:cs="Arial"/>
          <w:sz w:val="20"/>
          <w:szCs w:val="20"/>
          <w:u w:val="single"/>
          <w:lang w:eastAsia="fr-FR"/>
        </w:rPr>
        <w:t>convention</w:t>
      </w:r>
      <w:r w:rsidRPr="008C52CD">
        <w:rPr>
          <w:rFonts w:ascii="Arial" w:eastAsia="Times New Roman" w:hAnsi="Arial" w:cs="Arial"/>
          <w:sz w:val="20"/>
          <w:szCs w:val="20"/>
          <w:u w:val="single"/>
          <w:lang w:eastAsia="fr-FR"/>
        </w:rPr>
        <w:t xml:space="preserve"> d'engagement</w:t>
      </w:r>
    </w:p>
    <w:p w:rsidR="00A935D0" w:rsidRPr="008C52CD" w:rsidRDefault="00A935D0" w:rsidP="00A935D0">
      <w:pPr>
        <w:pStyle w:val="Paragraphedeliste"/>
        <w:spacing w:after="0" w:line="240" w:lineRule="auto"/>
        <w:jc w:val="both"/>
        <w:outlineLvl w:val="3"/>
        <w:rPr>
          <w:rFonts w:ascii="Arial" w:eastAsia="Times New Roman" w:hAnsi="Arial" w:cs="Arial"/>
          <w:sz w:val="20"/>
          <w:szCs w:val="20"/>
          <w:lang w:eastAsia="fr-FR"/>
        </w:rPr>
      </w:pPr>
    </w:p>
    <w:p w:rsidR="003B7BEB" w:rsidRPr="008C52CD" w:rsidRDefault="003B7BEB" w:rsidP="00A935D0">
      <w:pPr>
        <w:spacing w:after="0" w:line="240" w:lineRule="auto"/>
        <w:jc w:val="both"/>
        <w:rPr>
          <w:rFonts w:ascii="Arial" w:eastAsia="Times New Roman" w:hAnsi="Arial" w:cs="Arial"/>
          <w:sz w:val="20"/>
          <w:szCs w:val="20"/>
          <w:lang w:eastAsia="fr-FR"/>
        </w:rPr>
      </w:pPr>
      <w:r w:rsidRPr="008C52CD">
        <w:rPr>
          <w:rFonts w:ascii="Arial" w:eastAsia="Times New Roman" w:hAnsi="Arial" w:cs="Arial"/>
          <w:sz w:val="20"/>
          <w:szCs w:val="20"/>
          <w:lang w:eastAsia="fr-FR"/>
        </w:rPr>
        <w:t>Suite à la commission de recrutement, les candidats retenus signeront une convention dans laquelle ils s’engagent à :</w:t>
      </w:r>
    </w:p>
    <w:p w:rsidR="00B47E37" w:rsidRPr="008C52CD" w:rsidRDefault="00B47E37" w:rsidP="00A935D0">
      <w:pPr>
        <w:spacing w:after="0" w:line="240" w:lineRule="auto"/>
        <w:jc w:val="both"/>
        <w:rPr>
          <w:rFonts w:ascii="Arial" w:eastAsia="Times New Roman" w:hAnsi="Arial" w:cs="Arial"/>
          <w:sz w:val="20"/>
          <w:szCs w:val="20"/>
          <w:lang w:eastAsia="fr-FR"/>
        </w:rPr>
      </w:pPr>
    </w:p>
    <w:p w:rsidR="003B7BEB" w:rsidRPr="008C52CD" w:rsidRDefault="00B47E37" w:rsidP="00B47E37">
      <w:pPr>
        <w:numPr>
          <w:ilvl w:val="0"/>
          <w:numId w:val="3"/>
        </w:numPr>
        <w:spacing w:after="0" w:line="0" w:lineRule="atLeast"/>
        <w:ind w:left="375"/>
        <w:jc w:val="both"/>
        <w:rPr>
          <w:rFonts w:ascii="Arial" w:eastAsia="Times New Roman" w:hAnsi="Arial" w:cs="Arial"/>
          <w:sz w:val="20"/>
          <w:szCs w:val="20"/>
          <w:lang w:eastAsia="fr-FR"/>
        </w:rPr>
      </w:pPr>
      <w:r w:rsidRPr="008C52CD">
        <w:rPr>
          <w:rFonts w:ascii="Arial" w:eastAsia="Times New Roman" w:hAnsi="Arial" w:cs="Arial"/>
          <w:sz w:val="20"/>
          <w:szCs w:val="20"/>
          <w:lang w:eastAsia="fr-FR"/>
        </w:rPr>
        <w:t>Poursuivre</w:t>
      </w:r>
      <w:r w:rsidR="003B7BEB" w:rsidRPr="008C52CD">
        <w:rPr>
          <w:rFonts w:ascii="Arial" w:eastAsia="Times New Roman" w:hAnsi="Arial" w:cs="Arial"/>
          <w:sz w:val="20"/>
          <w:szCs w:val="20"/>
          <w:lang w:eastAsia="fr-FR"/>
        </w:rPr>
        <w:t xml:space="preserve"> les études nécessaires à l'obtention du diplôme visé,</w:t>
      </w:r>
    </w:p>
    <w:p w:rsidR="003B7BEB" w:rsidRPr="008C52CD" w:rsidRDefault="00B47E37" w:rsidP="00B47E37">
      <w:pPr>
        <w:numPr>
          <w:ilvl w:val="0"/>
          <w:numId w:val="3"/>
        </w:numPr>
        <w:spacing w:after="0" w:line="0" w:lineRule="atLeast"/>
        <w:ind w:left="375"/>
        <w:jc w:val="both"/>
        <w:rPr>
          <w:rFonts w:ascii="Arial" w:eastAsia="Times New Roman" w:hAnsi="Arial" w:cs="Arial"/>
          <w:sz w:val="20"/>
          <w:szCs w:val="20"/>
          <w:lang w:eastAsia="fr-FR"/>
        </w:rPr>
      </w:pPr>
      <w:r w:rsidRPr="008C52CD">
        <w:rPr>
          <w:rFonts w:ascii="Arial" w:eastAsia="Times New Roman" w:hAnsi="Arial" w:cs="Arial"/>
          <w:sz w:val="20"/>
          <w:szCs w:val="20"/>
          <w:lang w:eastAsia="fr-FR"/>
        </w:rPr>
        <w:t>À</w:t>
      </w:r>
      <w:r w:rsidR="003B7BEB" w:rsidRPr="008C52CD">
        <w:rPr>
          <w:rFonts w:ascii="Arial" w:eastAsia="Times New Roman" w:hAnsi="Arial" w:cs="Arial"/>
          <w:sz w:val="20"/>
          <w:szCs w:val="20"/>
          <w:lang w:eastAsia="fr-FR"/>
        </w:rPr>
        <w:t xml:space="preserve"> travailler pendant au moins un an au du Conseil départemental de l’Essonne.</w:t>
      </w:r>
    </w:p>
    <w:p w:rsidR="00B47E37" w:rsidRPr="008C52CD" w:rsidRDefault="00B47E37" w:rsidP="00B47E37">
      <w:pPr>
        <w:spacing w:after="0" w:line="0" w:lineRule="atLeast"/>
        <w:jc w:val="both"/>
        <w:rPr>
          <w:rFonts w:ascii="Arial" w:eastAsia="Times New Roman" w:hAnsi="Arial" w:cs="Arial"/>
          <w:sz w:val="20"/>
          <w:szCs w:val="20"/>
          <w:lang w:eastAsia="fr-FR"/>
        </w:rPr>
      </w:pPr>
    </w:p>
    <w:p w:rsidR="003B7BEB" w:rsidRPr="008C52CD" w:rsidRDefault="003B7BEB" w:rsidP="00B47E37">
      <w:pPr>
        <w:spacing w:after="0" w:line="0" w:lineRule="atLeast"/>
        <w:jc w:val="both"/>
        <w:rPr>
          <w:rFonts w:ascii="Arial" w:eastAsia="Times New Roman" w:hAnsi="Arial" w:cs="Arial"/>
          <w:sz w:val="20"/>
          <w:szCs w:val="20"/>
          <w:lang w:eastAsia="fr-FR"/>
        </w:rPr>
      </w:pPr>
      <w:r w:rsidRPr="008C52CD">
        <w:rPr>
          <w:rFonts w:ascii="Arial" w:eastAsia="Times New Roman" w:hAnsi="Arial" w:cs="Arial"/>
          <w:sz w:val="20"/>
          <w:szCs w:val="20"/>
          <w:lang w:eastAsia="fr-FR"/>
        </w:rPr>
        <w:lastRenderedPageBreak/>
        <w:t>En cas d'interruption volontaire en cours de formation, le candidat devra rembourser les rémunérations et autres frais supportés par le Département durant sa formation.</w:t>
      </w:r>
    </w:p>
    <w:p w:rsidR="00A935D0" w:rsidRPr="008C52CD" w:rsidRDefault="00A935D0" w:rsidP="00A935D0">
      <w:pPr>
        <w:spacing w:after="0" w:line="240" w:lineRule="auto"/>
        <w:jc w:val="both"/>
        <w:rPr>
          <w:rFonts w:ascii="Arial" w:eastAsia="Times New Roman" w:hAnsi="Arial" w:cs="Arial"/>
          <w:sz w:val="20"/>
          <w:szCs w:val="20"/>
          <w:lang w:eastAsia="fr-FR"/>
        </w:rPr>
      </w:pPr>
    </w:p>
    <w:p w:rsidR="003B7BEB" w:rsidRPr="008C52CD" w:rsidRDefault="003B7BEB" w:rsidP="00A935D0">
      <w:pPr>
        <w:pStyle w:val="Paragraphedeliste"/>
        <w:numPr>
          <w:ilvl w:val="0"/>
          <w:numId w:val="8"/>
        </w:numPr>
        <w:spacing w:after="0" w:line="240" w:lineRule="auto"/>
        <w:jc w:val="both"/>
        <w:outlineLvl w:val="3"/>
        <w:rPr>
          <w:rFonts w:ascii="Arial" w:eastAsia="Times New Roman" w:hAnsi="Arial" w:cs="Arial"/>
          <w:sz w:val="20"/>
          <w:szCs w:val="20"/>
          <w:u w:val="single"/>
          <w:lang w:eastAsia="fr-FR"/>
        </w:rPr>
      </w:pPr>
      <w:r w:rsidRPr="008C52CD">
        <w:rPr>
          <w:rFonts w:ascii="Arial" w:eastAsia="Times New Roman" w:hAnsi="Arial" w:cs="Arial"/>
          <w:sz w:val="20"/>
          <w:szCs w:val="20"/>
          <w:u w:val="single"/>
          <w:lang w:eastAsia="fr-FR"/>
        </w:rPr>
        <w:t>Obtention de la bourse</w:t>
      </w:r>
    </w:p>
    <w:p w:rsidR="00A935D0" w:rsidRPr="008C52CD" w:rsidRDefault="00A935D0" w:rsidP="00A935D0">
      <w:pPr>
        <w:pStyle w:val="Paragraphedeliste"/>
        <w:spacing w:after="0" w:line="240" w:lineRule="auto"/>
        <w:jc w:val="both"/>
        <w:outlineLvl w:val="3"/>
        <w:rPr>
          <w:rFonts w:ascii="Arial" w:eastAsia="Times New Roman" w:hAnsi="Arial" w:cs="Arial"/>
          <w:sz w:val="20"/>
          <w:szCs w:val="20"/>
          <w:u w:val="single"/>
          <w:lang w:eastAsia="fr-FR"/>
        </w:rPr>
      </w:pPr>
    </w:p>
    <w:p w:rsidR="003B7BEB" w:rsidRPr="008C52CD" w:rsidRDefault="003B7BEB" w:rsidP="00A935D0">
      <w:pPr>
        <w:spacing w:after="0" w:line="0" w:lineRule="atLeast"/>
        <w:jc w:val="both"/>
        <w:rPr>
          <w:rFonts w:ascii="Arial" w:eastAsia="Times New Roman" w:hAnsi="Arial" w:cs="Arial"/>
          <w:sz w:val="20"/>
          <w:szCs w:val="20"/>
          <w:lang w:eastAsia="fr-FR"/>
        </w:rPr>
      </w:pPr>
      <w:r w:rsidRPr="008C52CD">
        <w:rPr>
          <w:rFonts w:ascii="Arial" w:eastAsia="Times New Roman" w:hAnsi="Arial" w:cs="Arial"/>
          <w:sz w:val="20"/>
          <w:szCs w:val="20"/>
          <w:lang w:eastAsia="fr-FR"/>
        </w:rPr>
        <w:t xml:space="preserve">Le versement de la bourse d’un montant </w:t>
      </w:r>
      <w:r w:rsidRPr="008C52CD">
        <w:rPr>
          <w:rFonts w:ascii="Arial" w:eastAsia="Times New Roman" w:hAnsi="Arial" w:cs="Arial"/>
          <w:b/>
          <w:sz w:val="20"/>
          <w:szCs w:val="20"/>
          <w:lang w:eastAsia="fr-FR"/>
        </w:rPr>
        <w:t xml:space="preserve">de 4 200 € net </w:t>
      </w:r>
      <w:r w:rsidR="006641D7" w:rsidRPr="008C52CD">
        <w:rPr>
          <w:rFonts w:ascii="Arial" w:eastAsia="Times New Roman" w:hAnsi="Arial" w:cs="Arial"/>
          <w:b/>
          <w:sz w:val="20"/>
          <w:szCs w:val="20"/>
          <w:lang w:eastAsia="fr-FR"/>
        </w:rPr>
        <w:t>par an</w:t>
      </w:r>
      <w:r w:rsidR="006641D7" w:rsidRPr="008C52CD">
        <w:rPr>
          <w:rFonts w:ascii="Arial" w:eastAsia="Times New Roman" w:hAnsi="Arial" w:cs="Arial"/>
          <w:sz w:val="20"/>
          <w:szCs w:val="20"/>
          <w:lang w:eastAsia="fr-FR"/>
        </w:rPr>
        <w:t xml:space="preserve"> </w:t>
      </w:r>
      <w:r w:rsidRPr="008C52CD">
        <w:rPr>
          <w:rFonts w:ascii="Arial" w:eastAsia="Times New Roman" w:hAnsi="Arial" w:cs="Arial"/>
          <w:sz w:val="20"/>
          <w:szCs w:val="20"/>
          <w:lang w:eastAsia="fr-FR"/>
        </w:rPr>
        <w:t xml:space="preserve">se fera sous la forme de 10 versements mensuels de septembre 2022 à juin 2023. </w:t>
      </w:r>
    </w:p>
    <w:p w:rsidR="003B7BEB" w:rsidRPr="008C52CD" w:rsidRDefault="003B7BEB" w:rsidP="00A935D0">
      <w:pPr>
        <w:pStyle w:val="Paragraphedeliste"/>
        <w:numPr>
          <w:ilvl w:val="0"/>
          <w:numId w:val="7"/>
        </w:numPr>
        <w:spacing w:after="0" w:line="384" w:lineRule="atLeast"/>
        <w:jc w:val="both"/>
        <w:rPr>
          <w:rFonts w:ascii="Arial" w:eastAsia="Times New Roman" w:hAnsi="Arial" w:cs="Arial"/>
          <w:b/>
          <w:sz w:val="20"/>
          <w:szCs w:val="20"/>
          <w:u w:val="single"/>
          <w:lang w:eastAsia="fr-FR"/>
        </w:rPr>
      </w:pPr>
      <w:r w:rsidRPr="008C52CD">
        <w:rPr>
          <w:rFonts w:ascii="Arial" w:eastAsia="Times New Roman" w:hAnsi="Arial" w:cs="Arial"/>
          <w:b/>
          <w:sz w:val="20"/>
          <w:szCs w:val="20"/>
          <w:u w:val="single"/>
          <w:lang w:eastAsia="fr-FR"/>
        </w:rPr>
        <w:t>Contact</w:t>
      </w:r>
    </w:p>
    <w:p w:rsidR="00A935D0" w:rsidRPr="008C52CD" w:rsidRDefault="00A935D0" w:rsidP="00A935D0">
      <w:pPr>
        <w:pStyle w:val="Paragraphedeliste"/>
        <w:spacing w:after="0" w:line="384" w:lineRule="atLeast"/>
        <w:jc w:val="both"/>
        <w:rPr>
          <w:rFonts w:ascii="Arial" w:eastAsia="Times New Roman" w:hAnsi="Arial" w:cs="Arial"/>
          <w:b/>
          <w:sz w:val="20"/>
          <w:szCs w:val="20"/>
          <w:u w:val="single"/>
          <w:lang w:eastAsia="fr-FR"/>
        </w:rPr>
      </w:pPr>
    </w:p>
    <w:p w:rsidR="003B7BEB" w:rsidRPr="008C52CD" w:rsidRDefault="003B7BEB" w:rsidP="00A935D0">
      <w:pPr>
        <w:spacing w:after="0" w:line="0" w:lineRule="atLeast"/>
        <w:jc w:val="both"/>
        <w:rPr>
          <w:rFonts w:ascii="Arial" w:eastAsia="Times New Roman" w:hAnsi="Arial" w:cs="Arial"/>
          <w:sz w:val="20"/>
          <w:szCs w:val="20"/>
          <w:lang w:eastAsia="fr-FR"/>
        </w:rPr>
      </w:pPr>
      <w:r w:rsidRPr="008C52CD">
        <w:rPr>
          <w:rFonts w:ascii="Arial" w:eastAsia="Times New Roman" w:hAnsi="Arial" w:cs="Arial"/>
          <w:sz w:val="20"/>
          <w:szCs w:val="20"/>
          <w:lang w:eastAsia="fr-FR"/>
        </w:rPr>
        <w:t>Conseil départemental de l’Essonne</w:t>
      </w:r>
    </w:p>
    <w:p w:rsidR="003B7BEB" w:rsidRPr="008C52CD" w:rsidRDefault="003B7BEB" w:rsidP="00A935D0">
      <w:pPr>
        <w:spacing w:after="0" w:line="0" w:lineRule="atLeast"/>
        <w:jc w:val="both"/>
        <w:rPr>
          <w:rFonts w:ascii="Arial" w:eastAsia="Times New Roman" w:hAnsi="Arial" w:cs="Arial"/>
          <w:sz w:val="20"/>
          <w:szCs w:val="20"/>
          <w:lang w:eastAsia="fr-FR"/>
        </w:rPr>
      </w:pPr>
      <w:r w:rsidRPr="008C52CD">
        <w:rPr>
          <w:rFonts w:ascii="Arial" w:eastAsia="Times New Roman" w:hAnsi="Arial" w:cs="Arial"/>
          <w:sz w:val="20"/>
          <w:szCs w:val="20"/>
          <w:lang w:eastAsia="fr-FR"/>
        </w:rPr>
        <w:t>Boulevard de France</w:t>
      </w:r>
    </w:p>
    <w:p w:rsidR="003B7BEB" w:rsidRPr="008C52CD" w:rsidRDefault="003B7BEB" w:rsidP="00A935D0">
      <w:pPr>
        <w:spacing w:after="0" w:line="0" w:lineRule="atLeast"/>
        <w:jc w:val="both"/>
        <w:rPr>
          <w:rFonts w:ascii="Arial" w:eastAsia="Times New Roman" w:hAnsi="Arial" w:cs="Arial"/>
          <w:sz w:val="20"/>
          <w:szCs w:val="20"/>
          <w:lang w:eastAsia="fr-FR"/>
        </w:rPr>
      </w:pPr>
      <w:r w:rsidRPr="008C52CD">
        <w:rPr>
          <w:rFonts w:ascii="Arial" w:eastAsia="Times New Roman" w:hAnsi="Arial" w:cs="Arial"/>
          <w:sz w:val="20"/>
          <w:szCs w:val="20"/>
          <w:lang w:eastAsia="fr-FR"/>
        </w:rPr>
        <w:t>91 000 Evry Courcouronnes</w:t>
      </w:r>
    </w:p>
    <w:p w:rsidR="00B47E37" w:rsidRPr="008C52CD" w:rsidRDefault="00B47E37" w:rsidP="00A935D0">
      <w:pPr>
        <w:spacing w:after="0" w:line="0" w:lineRule="atLeast"/>
        <w:jc w:val="both"/>
        <w:rPr>
          <w:rFonts w:ascii="Arial" w:eastAsia="Times New Roman" w:hAnsi="Arial" w:cs="Arial"/>
          <w:sz w:val="20"/>
          <w:szCs w:val="20"/>
          <w:lang w:eastAsia="fr-FR"/>
        </w:rPr>
      </w:pPr>
    </w:p>
    <w:p w:rsidR="003B7BEB" w:rsidRPr="008C52CD" w:rsidRDefault="00D72C29" w:rsidP="00A935D0">
      <w:pPr>
        <w:spacing w:after="0" w:line="0" w:lineRule="atLeast"/>
        <w:jc w:val="both"/>
        <w:rPr>
          <w:rFonts w:ascii="Arial" w:eastAsia="Times New Roman" w:hAnsi="Arial" w:cs="Arial"/>
          <w:sz w:val="20"/>
          <w:szCs w:val="20"/>
          <w:lang w:eastAsia="fr-FR"/>
        </w:rPr>
      </w:pPr>
      <w:r w:rsidRPr="008C52CD">
        <w:rPr>
          <w:rFonts w:ascii="Arial" w:eastAsia="Times New Roman" w:hAnsi="Arial" w:cs="Arial"/>
          <w:sz w:val="20"/>
          <w:szCs w:val="20"/>
          <w:lang w:eastAsia="fr-FR"/>
        </w:rPr>
        <w:t xml:space="preserve">Mail : </w:t>
      </w:r>
      <w:r w:rsidR="003B7BEB" w:rsidRPr="008C52CD">
        <w:rPr>
          <w:rFonts w:ascii="Arial" w:eastAsia="Times New Roman" w:hAnsi="Arial" w:cs="Arial"/>
          <w:sz w:val="20"/>
          <w:szCs w:val="20"/>
          <w:lang w:eastAsia="fr-FR"/>
        </w:rPr>
        <w:t>Allocation-pre-recrutement@cd-essonne.fr</w:t>
      </w:r>
    </w:p>
    <w:p w:rsidR="003B7BEB" w:rsidRPr="008C52CD" w:rsidRDefault="003B7BEB" w:rsidP="00A935D0">
      <w:pPr>
        <w:spacing w:after="0" w:line="384" w:lineRule="atLeast"/>
        <w:jc w:val="both"/>
        <w:rPr>
          <w:rFonts w:ascii="Arial" w:eastAsia="Times New Roman" w:hAnsi="Arial" w:cs="Arial"/>
          <w:sz w:val="20"/>
          <w:szCs w:val="20"/>
          <w:lang w:eastAsia="fr-FR"/>
        </w:rPr>
      </w:pPr>
    </w:p>
    <w:sectPr w:rsidR="003B7BEB" w:rsidRPr="008C52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B5E85"/>
    <w:multiLevelType w:val="hybridMultilevel"/>
    <w:tmpl w:val="C522402E"/>
    <w:lvl w:ilvl="0" w:tplc="040C000F">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9F4C74"/>
    <w:multiLevelType w:val="multilevel"/>
    <w:tmpl w:val="6DE67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95CB9"/>
    <w:multiLevelType w:val="multilevel"/>
    <w:tmpl w:val="DC2E8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FB10AA"/>
    <w:multiLevelType w:val="multilevel"/>
    <w:tmpl w:val="FBC0A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E913F5"/>
    <w:multiLevelType w:val="hybridMultilevel"/>
    <w:tmpl w:val="79E004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A30D68"/>
    <w:multiLevelType w:val="hybridMultilevel"/>
    <w:tmpl w:val="E5186A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A9C4A38"/>
    <w:multiLevelType w:val="hybridMultilevel"/>
    <w:tmpl w:val="293679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AB87C3B"/>
    <w:multiLevelType w:val="multilevel"/>
    <w:tmpl w:val="53CC3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7"/>
  </w:num>
  <w:num w:numId="5">
    <w:abstractNumId w:val="4"/>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C5"/>
    <w:rsid w:val="00226017"/>
    <w:rsid w:val="003436CE"/>
    <w:rsid w:val="003B7BEB"/>
    <w:rsid w:val="004258FA"/>
    <w:rsid w:val="004951FD"/>
    <w:rsid w:val="004F75DB"/>
    <w:rsid w:val="005A3FC3"/>
    <w:rsid w:val="006641D7"/>
    <w:rsid w:val="00693FA4"/>
    <w:rsid w:val="008C52CD"/>
    <w:rsid w:val="009A23C5"/>
    <w:rsid w:val="009B7AEA"/>
    <w:rsid w:val="00A935D0"/>
    <w:rsid w:val="00B47E37"/>
    <w:rsid w:val="00D72C29"/>
    <w:rsid w:val="00E11B22"/>
    <w:rsid w:val="00E25C9E"/>
    <w:rsid w:val="00EC415C"/>
    <w:rsid w:val="00FC0105"/>
    <w:rsid w:val="00FE48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F7F5F"/>
  <w15:chartTrackingRefBased/>
  <w15:docId w15:val="{06535788-3B3B-4391-ADB6-723B18060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436C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436CE"/>
    <w:rPr>
      <w:b/>
      <w:bCs/>
    </w:rPr>
  </w:style>
  <w:style w:type="paragraph" w:styleId="Paragraphedeliste">
    <w:name w:val="List Paragraph"/>
    <w:basedOn w:val="Normal"/>
    <w:uiPriority w:val="34"/>
    <w:qFormat/>
    <w:rsid w:val="00E11B22"/>
    <w:pPr>
      <w:ind w:left="720"/>
      <w:contextualSpacing/>
    </w:pPr>
  </w:style>
  <w:style w:type="character" w:styleId="Lienhypertexte">
    <w:name w:val="Hyperlink"/>
    <w:basedOn w:val="Policepardfaut"/>
    <w:uiPriority w:val="99"/>
    <w:unhideWhenUsed/>
    <w:rsid w:val="00A935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9842">
      <w:bodyDiv w:val="1"/>
      <w:marLeft w:val="0"/>
      <w:marRight w:val="0"/>
      <w:marTop w:val="0"/>
      <w:marBottom w:val="0"/>
      <w:divBdr>
        <w:top w:val="none" w:sz="0" w:space="0" w:color="auto"/>
        <w:left w:val="none" w:sz="0" w:space="0" w:color="auto"/>
        <w:bottom w:val="none" w:sz="0" w:space="0" w:color="auto"/>
        <w:right w:val="none" w:sz="0" w:space="0" w:color="auto"/>
      </w:divBdr>
      <w:divsChild>
        <w:div w:id="1117485470">
          <w:marLeft w:val="0"/>
          <w:marRight w:val="0"/>
          <w:marTop w:val="0"/>
          <w:marBottom w:val="0"/>
          <w:divBdr>
            <w:top w:val="none" w:sz="0" w:space="0" w:color="auto"/>
            <w:left w:val="single" w:sz="6" w:space="8" w:color="EFEDEE"/>
            <w:bottom w:val="none" w:sz="0" w:space="0" w:color="auto"/>
            <w:right w:val="none" w:sz="0" w:space="0" w:color="auto"/>
          </w:divBdr>
        </w:div>
        <w:div w:id="1620530197">
          <w:marLeft w:val="0"/>
          <w:marRight w:val="0"/>
          <w:marTop w:val="0"/>
          <w:marBottom w:val="0"/>
          <w:divBdr>
            <w:top w:val="none" w:sz="0" w:space="0" w:color="auto"/>
            <w:left w:val="single" w:sz="6" w:space="8" w:color="EFEDEE"/>
            <w:bottom w:val="none" w:sz="0" w:space="0" w:color="auto"/>
            <w:right w:val="none" w:sz="0" w:space="0" w:color="auto"/>
          </w:divBdr>
        </w:div>
        <w:div w:id="1092091946">
          <w:marLeft w:val="0"/>
          <w:marRight w:val="0"/>
          <w:marTop w:val="0"/>
          <w:marBottom w:val="0"/>
          <w:divBdr>
            <w:top w:val="none" w:sz="0" w:space="0" w:color="auto"/>
            <w:left w:val="single" w:sz="6" w:space="8" w:color="EFEDEE"/>
            <w:bottom w:val="none" w:sz="0" w:space="0" w:color="auto"/>
            <w:right w:val="none" w:sz="0" w:space="0" w:color="auto"/>
          </w:divBdr>
        </w:div>
        <w:div w:id="1439183432">
          <w:marLeft w:val="0"/>
          <w:marRight w:val="0"/>
          <w:marTop w:val="0"/>
          <w:marBottom w:val="0"/>
          <w:divBdr>
            <w:top w:val="none" w:sz="0" w:space="0" w:color="auto"/>
            <w:left w:val="single" w:sz="6" w:space="8" w:color="EFEDEE"/>
            <w:bottom w:val="none" w:sz="0" w:space="0" w:color="auto"/>
            <w:right w:val="none" w:sz="0" w:space="0" w:color="auto"/>
          </w:divBdr>
        </w:div>
      </w:divsChild>
    </w:div>
    <w:div w:id="706638897">
      <w:bodyDiv w:val="1"/>
      <w:marLeft w:val="0"/>
      <w:marRight w:val="0"/>
      <w:marTop w:val="0"/>
      <w:marBottom w:val="0"/>
      <w:divBdr>
        <w:top w:val="none" w:sz="0" w:space="0" w:color="auto"/>
        <w:left w:val="none" w:sz="0" w:space="0" w:color="auto"/>
        <w:bottom w:val="none" w:sz="0" w:space="0" w:color="auto"/>
        <w:right w:val="none" w:sz="0" w:space="0" w:color="auto"/>
      </w:divBdr>
    </w:div>
    <w:div w:id="1801336417">
      <w:bodyDiv w:val="1"/>
      <w:marLeft w:val="0"/>
      <w:marRight w:val="0"/>
      <w:marTop w:val="0"/>
      <w:marBottom w:val="0"/>
      <w:divBdr>
        <w:top w:val="none" w:sz="0" w:space="0" w:color="auto"/>
        <w:left w:val="none" w:sz="0" w:space="0" w:color="auto"/>
        <w:bottom w:val="none" w:sz="0" w:space="0" w:color="auto"/>
        <w:right w:val="none" w:sz="0" w:space="0" w:color="auto"/>
      </w:divBdr>
    </w:div>
    <w:div w:id="1875344562">
      <w:bodyDiv w:val="1"/>
      <w:marLeft w:val="0"/>
      <w:marRight w:val="0"/>
      <w:marTop w:val="0"/>
      <w:marBottom w:val="0"/>
      <w:divBdr>
        <w:top w:val="none" w:sz="0" w:space="0" w:color="auto"/>
        <w:left w:val="none" w:sz="0" w:space="0" w:color="auto"/>
        <w:bottom w:val="none" w:sz="0" w:space="0" w:color="auto"/>
        <w:right w:val="none" w:sz="0" w:space="0" w:color="auto"/>
      </w:divBdr>
    </w:div>
    <w:div w:id="1902866807">
      <w:bodyDiv w:val="1"/>
      <w:marLeft w:val="0"/>
      <w:marRight w:val="0"/>
      <w:marTop w:val="0"/>
      <w:marBottom w:val="0"/>
      <w:divBdr>
        <w:top w:val="none" w:sz="0" w:space="0" w:color="auto"/>
        <w:left w:val="none" w:sz="0" w:space="0" w:color="auto"/>
        <w:bottom w:val="none" w:sz="0" w:space="0" w:color="auto"/>
        <w:right w:val="none" w:sz="0" w:space="0" w:color="auto"/>
      </w:divBdr>
    </w:div>
    <w:div w:id="207141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location-pre-recrutement@cd-essonne.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F72B7-23AE-4692-89FD-BB5FDEA29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484</Words>
  <Characters>2666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CD91</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BUONO</dc:creator>
  <cp:keywords/>
  <dc:description/>
  <cp:lastModifiedBy>Audrey BUONO</cp:lastModifiedBy>
  <cp:revision>17</cp:revision>
  <dcterms:created xsi:type="dcterms:W3CDTF">2022-01-24T14:59:00Z</dcterms:created>
  <dcterms:modified xsi:type="dcterms:W3CDTF">2022-01-25T15:04:00Z</dcterms:modified>
</cp:coreProperties>
</file>