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C495" w14:textId="77777777" w:rsidR="00740E83" w:rsidRDefault="00740E83" w:rsidP="00740E83">
      <w:pPr>
        <w:tabs>
          <w:tab w:val="left" w:pos="1065"/>
          <w:tab w:val="center" w:pos="4536"/>
          <w:tab w:val="center" w:pos="4890"/>
          <w:tab w:val="right" w:pos="9072"/>
        </w:tabs>
        <w:spacing w:after="0" w:line="240" w:lineRule="auto"/>
        <w:ind w:firstLine="708"/>
        <w:rPr>
          <w:rFonts w:ascii="Arial" w:eastAsia="Times New Roman" w:hAnsi="Arial" w:cs="Arial"/>
          <w:b/>
          <w:sz w:val="24"/>
          <w:szCs w:val="24"/>
          <w:lang w:eastAsia="fr-FR"/>
        </w:rPr>
      </w:pPr>
      <w:r>
        <w:rPr>
          <w:rFonts w:ascii="Arial" w:eastAsia="Times New Roman" w:hAnsi="Arial" w:cs="Arial"/>
          <w:b/>
          <w:sz w:val="24"/>
          <w:szCs w:val="24"/>
          <w:lang w:eastAsia="fr-FR"/>
        </w:rPr>
        <w:tab/>
      </w:r>
      <w:r>
        <w:rPr>
          <w:rFonts w:ascii="Arial" w:eastAsia="Times New Roman" w:hAnsi="Arial" w:cs="Arial"/>
          <w:b/>
          <w:sz w:val="24"/>
          <w:szCs w:val="24"/>
          <w:lang w:eastAsia="fr-FR"/>
        </w:rPr>
        <w:tab/>
      </w:r>
      <w:r>
        <w:rPr>
          <w:rFonts w:ascii="Arial" w:eastAsia="Times New Roman" w:hAnsi="Arial" w:cs="Arial"/>
          <w:b/>
          <w:noProof/>
          <w:sz w:val="24"/>
          <w:szCs w:val="24"/>
          <w:lang w:eastAsia="fr-FR"/>
        </w:rPr>
        <w:drawing>
          <wp:anchor distT="0" distB="0" distL="114300" distR="114300" simplePos="0" relativeHeight="251659264" behindDoc="1" locked="0" layoutInCell="1" allowOverlap="1" wp14:anchorId="6DAFD94B" wp14:editId="0E30100E">
            <wp:simplePos x="0" y="0"/>
            <wp:positionH relativeFrom="column">
              <wp:posOffset>-42545</wp:posOffset>
            </wp:positionH>
            <wp:positionV relativeFrom="paragraph">
              <wp:posOffset>-202565</wp:posOffset>
            </wp:positionV>
            <wp:extent cx="1192530" cy="78105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_terre_aven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530" cy="781050"/>
                    </a:xfrm>
                    <a:prstGeom prst="rect">
                      <a:avLst/>
                    </a:prstGeom>
                  </pic:spPr>
                </pic:pic>
              </a:graphicData>
            </a:graphic>
            <wp14:sizeRelH relativeFrom="page">
              <wp14:pctWidth>0</wp14:pctWidth>
            </wp14:sizeRelH>
            <wp14:sizeRelV relativeFrom="page">
              <wp14:pctHeight>0</wp14:pctHeight>
            </wp14:sizeRelV>
          </wp:anchor>
        </w:drawing>
      </w:r>
    </w:p>
    <w:p w14:paraId="22D34D97" w14:textId="77777777" w:rsidR="00740E83" w:rsidRDefault="00740E83" w:rsidP="00740E83">
      <w:pPr>
        <w:pStyle w:val="Titre"/>
        <w:jc w:val="center"/>
        <w:rPr>
          <w:rFonts w:eastAsia="Times New Roman"/>
          <w:sz w:val="32"/>
          <w:szCs w:val="32"/>
        </w:rPr>
      </w:pPr>
    </w:p>
    <w:p w14:paraId="1F545BF2" w14:textId="77777777" w:rsidR="00740E83" w:rsidRDefault="00740E83" w:rsidP="00740E83">
      <w:pPr>
        <w:pStyle w:val="Titre"/>
        <w:jc w:val="center"/>
        <w:rPr>
          <w:rFonts w:eastAsia="Times New Roman"/>
          <w:sz w:val="32"/>
          <w:szCs w:val="32"/>
        </w:rPr>
      </w:pPr>
    </w:p>
    <w:p w14:paraId="02580E56" w14:textId="77777777" w:rsidR="00740E83" w:rsidRDefault="00740E83" w:rsidP="00740E83">
      <w:pPr>
        <w:pStyle w:val="Titre"/>
        <w:jc w:val="center"/>
        <w:rPr>
          <w:rFonts w:ascii="Arial" w:eastAsia="Times New Roman" w:hAnsi="Arial" w:cs="Arial"/>
          <w:sz w:val="32"/>
          <w:szCs w:val="32"/>
        </w:rPr>
      </w:pPr>
    </w:p>
    <w:p w14:paraId="072AAE4C" w14:textId="77777777" w:rsidR="009F49D5" w:rsidRPr="00022612" w:rsidRDefault="00740E83" w:rsidP="00740E83">
      <w:pPr>
        <w:pStyle w:val="Titre"/>
        <w:jc w:val="center"/>
        <w:rPr>
          <w:rFonts w:ascii="Arial" w:eastAsia="Times New Roman" w:hAnsi="Arial" w:cs="Arial"/>
          <w:color w:val="1F4E79" w:themeColor="accent1" w:themeShade="80"/>
          <w:sz w:val="32"/>
          <w:szCs w:val="32"/>
        </w:rPr>
      </w:pPr>
      <w:r w:rsidRPr="00022612">
        <w:rPr>
          <w:rFonts w:ascii="Arial" w:eastAsia="Times New Roman" w:hAnsi="Arial" w:cs="Arial"/>
          <w:color w:val="1F4E79" w:themeColor="accent1" w:themeShade="80"/>
          <w:sz w:val="32"/>
          <w:szCs w:val="32"/>
        </w:rPr>
        <w:t>A</w:t>
      </w:r>
      <w:r w:rsidR="0071049B" w:rsidRPr="00022612">
        <w:rPr>
          <w:rFonts w:ascii="Arial" w:eastAsia="Times New Roman" w:hAnsi="Arial" w:cs="Arial"/>
          <w:color w:val="1F4E79" w:themeColor="accent1" w:themeShade="80"/>
          <w:sz w:val="32"/>
          <w:szCs w:val="32"/>
        </w:rPr>
        <w:t xml:space="preserve">ppel à projets concernant les </w:t>
      </w:r>
      <w:r w:rsidR="00AF12EC" w:rsidRPr="00022612">
        <w:rPr>
          <w:rFonts w:ascii="Arial" w:eastAsia="Times New Roman" w:hAnsi="Arial" w:cs="Arial"/>
          <w:color w:val="1F4E79" w:themeColor="accent1" w:themeShade="80"/>
          <w:sz w:val="32"/>
          <w:szCs w:val="32"/>
        </w:rPr>
        <w:t xml:space="preserve">associations de </w:t>
      </w:r>
      <w:r w:rsidR="009F49D5" w:rsidRPr="00022612">
        <w:rPr>
          <w:rFonts w:ascii="Arial" w:eastAsia="Times New Roman" w:hAnsi="Arial" w:cs="Arial"/>
          <w:color w:val="1F4E79" w:themeColor="accent1" w:themeShade="80"/>
          <w:sz w:val="32"/>
          <w:szCs w:val="32"/>
        </w:rPr>
        <w:t>l’environnement et du développement durable</w:t>
      </w:r>
    </w:p>
    <w:p w14:paraId="0B6D3DCE" w14:textId="77777777" w:rsidR="009F49D5" w:rsidRPr="00022612" w:rsidRDefault="009F49D5" w:rsidP="00740E83">
      <w:pPr>
        <w:pStyle w:val="Titre"/>
        <w:jc w:val="center"/>
        <w:rPr>
          <w:rFonts w:ascii="Arial" w:eastAsia="Times New Roman" w:hAnsi="Arial" w:cs="Arial"/>
          <w:color w:val="1F4E79" w:themeColor="accent1" w:themeShade="80"/>
          <w:sz w:val="32"/>
          <w:szCs w:val="32"/>
        </w:rPr>
      </w:pPr>
    </w:p>
    <w:p w14:paraId="78E8C809" w14:textId="77777777" w:rsidR="002F08A0" w:rsidRPr="002F08A0" w:rsidRDefault="00740E83" w:rsidP="002F08A0">
      <w:pPr>
        <w:pStyle w:val="Titre"/>
        <w:jc w:val="center"/>
        <w:rPr>
          <w:rFonts w:ascii="Arial" w:eastAsia="Times New Roman" w:hAnsi="Arial" w:cs="Arial"/>
          <w:color w:val="538135" w:themeColor="accent6" w:themeShade="BF"/>
          <w:sz w:val="32"/>
          <w:szCs w:val="32"/>
        </w:rPr>
      </w:pPr>
      <w:r w:rsidRPr="00D3409E">
        <w:rPr>
          <w:rFonts w:ascii="Arial" w:eastAsia="Times New Roman" w:hAnsi="Arial" w:cs="Arial"/>
          <w:color w:val="538135" w:themeColor="accent6" w:themeShade="BF"/>
          <w:sz w:val="32"/>
          <w:szCs w:val="32"/>
        </w:rPr>
        <w:t>REGLEMENT</w:t>
      </w:r>
      <w:r w:rsidR="00DF207E">
        <w:rPr>
          <w:rFonts w:ascii="Arial" w:eastAsia="Times New Roman" w:hAnsi="Arial" w:cs="Arial"/>
          <w:color w:val="538135" w:themeColor="accent6" w:themeShade="BF"/>
          <w:sz w:val="32"/>
          <w:szCs w:val="32"/>
        </w:rPr>
        <w:t xml:space="preserve"> 20</w:t>
      </w:r>
      <w:r w:rsidR="00ED586D">
        <w:rPr>
          <w:rFonts w:ascii="Arial" w:eastAsia="Times New Roman" w:hAnsi="Arial" w:cs="Arial"/>
          <w:color w:val="538135" w:themeColor="accent6" w:themeShade="BF"/>
          <w:sz w:val="32"/>
          <w:szCs w:val="32"/>
        </w:rPr>
        <w:t>22</w:t>
      </w:r>
    </w:p>
    <w:p w14:paraId="154F0BC5" w14:textId="77777777" w:rsidR="00AF12EC" w:rsidRPr="00EA7015" w:rsidRDefault="00740E83" w:rsidP="002056F4">
      <w:pPr>
        <w:jc w:val="both"/>
        <w:rPr>
          <w:rFonts w:ascii="Arial" w:hAnsi="Arial" w:cs="Arial"/>
          <w:sz w:val="20"/>
          <w:szCs w:val="20"/>
        </w:rPr>
      </w:pPr>
      <w:r w:rsidRPr="00EA7015">
        <w:rPr>
          <w:rFonts w:ascii="Arial" w:hAnsi="Arial" w:cs="Arial"/>
          <w:sz w:val="20"/>
          <w:szCs w:val="20"/>
        </w:rPr>
        <w:t xml:space="preserve">Le présent règlement </w:t>
      </w:r>
      <w:r w:rsidR="009F49D5" w:rsidRPr="00EA7015">
        <w:rPr>
          <w:rFonts w:ascii="Arial" w:hAnsi="Arial" w:cs="Arial"/>
          <w:sz w:val="20"/>
          <w:szCs w:val="20"/>
        </w:rPr>
        <w:t>synthétise</w:t>
      </w:r>
      <w:r w:rsidRPr="00EA7015">
        <w:rPr>
          <w:rFonts w:ascii="Arial" w:hAnsi="Arial" w:cs="Arial"/>
          <w:sz w:val="20"/>
          <w:szCs w:val="20"/>
        </w:rPr>
        <w:t xml:space="preserve"> </w:t>
      </w:r>
      <w:r w:rsidR="006129E8" w:rsidRPr="00EA7015">
        <w:rPr>
          <w:rFonts w:ascii="Arial" w:hAnsi="Arial" w:cs="Arial"/>
          <w:sz w:val="20"/>
          <w:szCs w:val="20"/>
        </w:rPr>
        <w:t>les nouvelles orientations de la politique départementale d'aide aux ass</w:t>
      </w:r>
      <w:r w:rsidR="008E590A" w:rsidRPr="00EA7015">
        <w:rPr>
          <w:rFonts w:ascii="Arial" w:hAnsi="Arial" w:cs="Arial"/>
          <w:sz w:val="20"/>
          <w:szCs w:val="20"/>
        </w:rPr>
        <w:t xml:space="preserve">ociations d'environnement et du développement durable </w:t>
      </w:r>
      <w:r w:rsidR="006129E8" w:rsidRPr="00EA7015">
        <w:rPr>
          <w:rFonts w:ascii="Arial" w:hAnsi="Arial" w:cs="Arial"/>
          <w:sz w:val="20"/>
          <w:szCs w:val="20"/>
        </w:rPr>
        <w:t>par le biais d’un appel à projet</w:t>
      </w:r>
      <w:r w:rsidR="008E590A" w:rsidRPr="00EA7015">
        <w:rPr>
          <w:rFonts w:ascii="Arial" w:hAnsi="Arial" w:cs="Arial"/>
          <w:sz w:val="20"/>
          <w:szCs w:val="20"/>
        </w:rPr>
        <w:t>s</w:t>
      </w:r>
      <w:r w:rsidR="006129E8" w:rsidRPr="00EA7015">
        <w:rPr>
          <w:rFonts w:ascii="Arial" w:hAnsi="Arial" w:cs="Arial"/>
          <w:sz w:val="20"/>
          <w:szCs w:val="20"/>
        </w:rPr>
        <w:t xml:space="preserve"> annuel.</w:t>
      </w:r>
    </w:p>
    <w:p w14:paraId="148332F3" w14:textId="77777777" w:rsidR="008E590A" w:rsidRPr="00EA7015" w:rsidRDefault="008E590A" w:rsidP="002056F4">
      <w:pPr>
        <w:jc w:val="both"/>
        <w:rPr>
          <w:rFonts w:ascii="Arial" w:hAnsi="Arial" w:cs="Arial"/>
          <w:sz w:val="20"/>
          <w:szCs w:val="20"/>
        </w:rPr>
      </w:pPr>
    </w:p>
    <w:p w14:paraId="08465877" w14:textId="77777777" w:rsidR="003A4E0B" w:rsidRPr="00EA7015" w:rsidRDefault="003A4E0B" w:rsidP="002056F4">
      <w:pPr>
        <w:pStyle w:val="Paragraphedeliste"/>
        <w:numPr>
          <w:ilvl w:val="0"/>
          <w:numId w:val="11"/>
        </w:numPr>
        <w:jc w:val="both"/>
        <w:rPr>
          <w:rFonts w:ascii="Arial" w:hAnsi="Arial" w:cs="Arial"/>
          <w:b/>
          <w:color w:val="1F4E79" w:themeColor="accent1" w:themeShade="80"/>
          <w:sz w:val="20"/>
          <w:szCs w:val="20"/>
        </w:rPr>
      </w:pPr>
      <w:r w:rsidRPr="00EA7015">
        <w:rPr>
          <w:rFonts w:ascii="Arial" w:hAnsi="Arial" w:cs="Arial"/>
          <w:b/>
          <w:color w:val="1F4E79" w:themeColor="accent1" w:themeShade="80"/>
          <w:sz w:val="20"/>
          <w:szCs w:val="20"/>
        </w:rPr>
        <w:t>Bénéficiaires de l’appel à projets</w:t>
      </w:r>
    </w:p>
    <w:p w14:paraId="0DBC8BF3" w14:textId="77777777" w:rsidR="003A4E0B" w:rsidRPr="00EA7015" w:rsidRDefault="003A4E0B" w:rsidP="002056F4">
      <w:pPr>
        <w:jc w:val="both"/>
        <w:rPr>
          <w:rFonts w:ascii="Arial" w:hAnsi="Arial" w:cs="Arial"/>
          <w:sz w:val="20"/>
          <w:szCs w:val="20"/>
        </w:rPr>
      </w:pPr>
      <w:r w:rsidRPr="00EA7015">
        <w:rPr>
          <w:rFonts w:ascii="Arial" w:hAnsi="Arial" w:cs="Arial"/>
          <w:sz w:val="20"/>
          <w:szCs w:val="20"/>
        </w:rPr>
        <w:t>Peut candidater au présent appel à projets, toute association dont l’opération pour laquelle la candidature est déposée se situe en Essonne (ainsi que ses retombées). Les projets doivent concerner des interventions géographiquement situées en Essonne ou répondre aux besoins du territoire départemental.</w:t>
      </w:r>
    </w:p>
    <w:p w14:paraId="15519E08" w14:textId="77777777" w:rsidR="003A4E0B" w:rsidRPr="00EA7015" w:rsidRDefault="003A4E0B" w:rsidP="002056F4">
      <w:pPr>
        <w:jc w:val="both"/>
        <w:rPr>
          <w:rFonts w:ascii="Arial" w:hAnsi="Arial" w:cs="Arial"/>
          <w:sz w:val="20"/>
          <w:szCs w:val="20"/>
        </w:rPr>
      </w:pPr>
    </w:p>
    <w:p w14:paraId="77284795" w14:textId="77777777" w:rsidR="007E7B1F" w:rsidRPr="00EA7015" w:rsidRDefault="00A90DC8" w:rsidP="002056F4">
      <w:pPr>
        <w:pStyle w:val="Paragraphedeliste"/>
        <w:numPr>
          <w:ilvl w:val="0"/>
          <w:numId w:val="11"/>
        </w:numPr>
        <w:jc w:val="both"/>
        <w:rPr>
          <w:rFonts w:ascii="Arial" w:hAnsi="Arial" w:cs="Arial"/>
          <w:b/>
          <w:color w:val="1F4E79" w:themeColor="accent1" w:themeShade="80"/>
          <w:sz w:val="20"/>
          <w:szCs w:val="20"/>
        </w:rPr>
      </w:pPr>
      <w:r w:rsidRPr="00EA7015">
        <w:rPr>
          <w:rFonts w:ascii="Arial" w:hAnsi="Arial" w:cs="Arial"/>
          <w:b/>
          <w:color w:val="1F4E79" w:themeColor="accent1" w:themeShade="80"/>
          <w:sz w:val="20"/>
          <w:szCs w:val="20"/>
        </w:rPr>
        <w:t>Objet de l’appel à projets</w:t>
      </w:r>
    </w:p>
    <w:p w14:paraId="5F4F258C" w14:textId="77777777" w:rsidR="00FE7F7E" w:rsidRDefault="009F49D5" w:rsidP="002056F4">
      <w:pPr>
        <w:jc w:val="both"/>
        <w:rPr>
          <w:rFonts w:ascii="Arial" w:hAnsi="Arial" w:cs="Arial"/>
          <w:sz w:val="20"/>
          <w:szCs w:val="20"/>
        </w:rPr>
      </w:pPr>
      <w:r w:rsidRPr="00EA7015">
        <w:rPr>
          <w:rFonts w:ascii="Arial" w:hAnsi="Arial" w:cs="Arial"/>
          <w:sz w:val="20"/>
          <w:szCs w:val="20"/>
        </w:rPr>
        <w:t xml:space="preserve">Le présent appel à projets, </w:t>
      </w:r>
      <w:r w:rsidR="003A4E0B" w:rsidRPr="00EA7015">
        <w:rPr>
          <w:rFonts w:ascii="Arial" w:hAnsi="Arial" w:cs="Arial"/>
          <w:sz w:val="20"/>
          <w:szCs w:val="20"/>
        </w:rPr>
        <w:t xml:space="preserve">permet de financer chaque année, en fonctionnement et parfois en investissement, les projets portés par les associations essonniennes agissant dans les domaines </w:t>
      </w:r>
      <w:r w:rsidRPr="00EA7015">
        <w:rPr>
          <w:rFonts w:ascii="Arial" w:hAnsi="Arial" w:cs="Arial"/>
          <w:sz w:val="20"/>
          <w:szCs w:val="20"/>
        </w:rPr>
        <w:t>de l’environnement et du développement durable</w:t>
      </w:r>
      <w:r w:rsidR="00FE7F7E" w:rsidRPr="00EA7015">
        <w:rPr>
          <w:rFonts w:ascii="Arial" w:hAnsi="Arial" w:cs="Arial"/>
          <w:sz w:val="20"/>
          <w:szCs w:val="20"/>
        </w:rPr>
        <w:t>.</w:t>
      </w:r>
    </w:p>
    <w:p w14:paraId="7A6066F7" w14:textId="77777777" w:rsidR="00EA7015" w:rsidRPr="00EA7015" w:rsidRDefault="00EA7015" w:rsidP="002056F4">
      <w:pPr>
        <w:jc w:val="both"/>
        <w:rPr>
          <w:rFonts w:ascii="Arial" w:hAnsi="Arial" w:cs="Arial"/>
          <w:sz w:val="20"/>
          <w:szCs w:val="20"/>
        </w:rPr>
      </w:pPr>
    </w:p>
    <w:p w14:paraId="5F5AFC47" w14:textId="77777777" w:rsidR="009F49D5" w:rsidRPr="00EA7015" w:rsidRDefault="00FE7F7E" w:rsidP="002056F4">
      <w:pPr>
        <w:ind w:left="708"/>
        <w:jc w:val="both"/>
        <w:rPr>
          <w:rFonts w:ascii="Arial" w:hAnsi="Arial" w:cs="Arial"/>
          <w:b/>
          <w:sz w:val="20"/>
          <w:szCs w:val="20"/>
          <w:u w:val="single"/>
        </w:rPr>
      </w:pPr>
      <w:r w:rsidRPr="00EA7015">
        <w:rPr>
          <w:rFonts w:ascii="Arial" w:hAnsi="Arial" w:cs="Arial"/>
          <w:b/>
          <w:sz w:val="20"/>
          <w:szCs w:val="20"/>
          <w:u w:val="single"/>
        </w:rPr>
        <w:t>2.1</w:t>
      </w:r>
      <w:r w:rsidRPr="00EA7015">
        <w:rPr>
          <w:rFonts w:ascii="Arial" w:hAnsi="Arial" w:cs="Arial"/>
          <w:b/>
          <w:sz w:val="20"/>
          <w:szCs w:val="20"/>
          <w:u w:val="single"/>
        </w:rPr>
        <w:tab/>
        <w:t>L</w:t>
      </w:r>
      <w:r w:rsidR="009F49D5" w:rsidRPr="00EA7015">
        <w:rPr>
          <w:rFonts w:ascii="Arial" w:hAnsi="Arial" w:cs="Arial"/>
          <w:b/>
          <w:sz w:val="20"/>
          <w:szCs w:val="20"/>
          <w:u w:val="single"/>
        </w:rPr>
        <w:t>a protection et la valorisation des patrimoines naturels</w:t>
      </w:r>
      <w:r w:rsidR="00AB7140" w:rsidRPr="00EA7015">
        <w:rPr>
          <w:rFonts w:ascii="Arial" w:hAnsi="Arial" w:cs="Arial"/>
          <w:b/>
          <w:sz w:val="20"/>
          <w:szCs w:val="20"/>
          <w:u w:val="single"/>
        </w:rPr>
        <w:t>,</w:t>
      </w:r>
      <w:r w:rsidR="009F49D5" w:rsidRPr="00EA7015">
        <w:rPr>
          <w:rFonts w:ascii="Arial" w:hAnsi="Arial" w:cs="Arial"/>
          <w:b/>
          <w:sz w:val="20"/>
          <w:szCs w:val="20"/>
          <w:u w:val="single"/>
        </w:rPr>
        <w:t xml:space="preserve"> </w:t>
      </w:r>
      <w:r w:rsidR="00AB7140" w:rsidRPr="00EA7015">
        <w:rPr>
          <w:rFonts w:ascii="Arial" w:hAnsi="Arial" w:cs="Arial"/>
          <w:b/>
          <w:sz w:val="20"/>
          <w:szCs w:val="20"/>
          <w:u w:val="single"/>
        </w:rPr>
        <w:t>paysagers et des milieux aquatiques ou forestiers</w:t>
      </w:r>
    </w:p>
    <w:p w14:paraId="408D1505" w14:textId="77777777" w:rsidR="00565775" w:rsidRPr="00EA7015" w:rsidRDefault="00565775" w:rsidP="002056F4">
      <w:pPr>
        <w:jc w:val="both"/>
        <w:rPr>
          <w:rFonts w:ascii="Arial" w:hAnsi="Arial" w:cs="Arial"/>
          <w:sz w:val="20"/>
          <w:szCs w:val="20"/>
        </w:rPr>
      </w:pPr>
      <w:r w:rsidRPr="00EA7015">
        <w:rPr>
          <w:rFonts w:ascii="Arial" w:hAnsi="Arial" w:cs="Arial"/>
          <w:sz w:val="20"/>
          <w:szCs w:val="20"/>
        </w:rPr>
        <w:t>Les associations peuvent proposer des projets afin d’obtenir une aide départementale pouvant prendre deux formes :</w:t>
      </w:r>
    </w:p>
    <w:p w14:paraId="7F6C49DD" w14:textId="77777777" w:rsidR="00565775" w:rsidRPr="00EA7015" w:rsidRDefault="00565775" w:rsidP="002056F4">
      <w:pPr>
        <w:jc w:val="both"/>
        <w:rPr>
          <w:rFonts w:ascii="Arial" w:hAnsi="Arial" w:cs="Arial"/>
          <w:sz w:val="20"/>
          <w:szCs w:val="20"/>
          <w:u w:val="single"/>
        </w:rPr>
      </w:pPr>
      <w:r w:rsidRPr="00EA7015">
        <w:rPr>
          <w:rFonts w:ascii="Arial" w:hAnsi="Arial" w:cs="Arial"/>
          <w:sz w:val="20"/>
          <w:szCs w:val="20"/>
          <w:u w:val="single"/>
        </w:rPr>
        <w:t>1/ Une aide en fonctionnement</w:t>
      </w:r>
    </w:p>
    <w:p w14:paraId="785A9672" w14:textId="77777777" w:rsidR="00755E35" w:rsidRPr="00EA7015" w:rsidRDefault="00755E35" w:rsidP="002056F4">
      <w:pPr>
        <w:jc w:val="both"/>
        <w:rPr>
          <w:rFonts w:ascii="Arial" w:hAnsi="Arial" w:cs="Arial"/>
          <w:sz w:val="20"/>
          <w:szCs w:val="20"/>
        </w:rPr>
      </w:pPr>
      <w:r w:rsidRPr="00EA7015">
        <w:rPr>
          <w:rFonts w:ascii="Arial" w:hAnsi="Arial" w:cs="Arial"/>
          <w:sz w:val="20"/>
          <w:szCs w:val="20"/>
        </w:rPr>
        <w:t>Les projets peuvent prendre la forme d’actions spécifiques, interventions</w:t>
      </w:r>
      <w:r w:rsidR="00662F36" w:rsidRPr="00EA7015">
        <w:rPr>
          <w:rFonts w:ascii="Arial" w:hAnsi="Arial" w:cs="Arial"/>
          <w:sz w:val="20"/>
          <w:szCs w:val="20"/>
        </w:rPr>
        <w:t>,</w:t>
      </w:r>
      <w:r w:rsidRPr="00EA7015">
        <w:rPr>
          <w:rFonts w:ascii="Arial" w:hAnsi="Arial" w:cs="Arial"/>
          <w:sz w:val="20"/>
          <w:szCs w:val="20"/>
        </w:rPr>
        <w:t xml:space="preserve"> animations</w:t>
      </w:r>
      <w:r w:rsidR="001048C3" w:rsidRPr="00EA7015">
        <w:rPr>
          <w:rFonts w:ascii="Arial" w:hAnsi="Arial" w:cs="Arial"/>
          <w:sz w:val="20"/>
          <w:szCs w:val="20"/>
        </w:rPr>
        <w:t xml:space="preserve"> spécifiques</w:t>
      </w:r>
      <w:r w:rsidR="00662F36" w:rsidRPr="00EA7015">
        <w:rPr>
          <w:rFonts w:ascii="Arial" w:hAnsi="Arial" w:cs="Arial"/>
          <w:sz w:val="20"/>
          <w:szCs w:val="20"/>
        </w:rPr>
        <w:t xml:space="preserve">, </w:t>
      </w:r>
      <w:r w:rsidR="001048C3" w:rsidRPr="00EA7015">
        <w:rPr>
          <w:rFonts w:ascii="Arial" w:hAnsi="Arial" w:cs="Arial"/>
          <w:sz w:val="20"/>
          <w:szCs w:val="20"/>
        </w:rPr>
        <w:t xml:space="preserve">ateliers de </w:t>
      </w:r>
      <w:r w:rsidR="00662F36" w:rsidRPr="00EA7015">
        <w:rPr>
          <w:rFonts w:ascii="Arial" w:hAnsi="Arial" w:cs="Arial"/>
          <w:sz w:val="20"/>
          <w:szCs w:val="20"/>
        </w:rPr>
        <w:t xml:space="preserve">sensibilisation, </w:t>
      </w:r>
      <w:r w:rsidR="001048C3" w:rsidRPr="00EA7015">
        <w:rPr>
          <w:rFonts w:ascii="Arial" w:hAnsi="Arial" w:cs="Arial"/>
          <w:sz w:val="20"/>
          <w:szCs w:val="20"/>
        </w:rPr>
        <w:t xml:space="preserve">événements, manifestions, activités de </w:t>
      </w:r>
      <w:r w:rsidR="00662F36" w:rsidRPr="00EA7015">
        <w:rPr>
          <w:rFonts w:ascii="Arial" w:hAnsi="Arial" w:cs="Arial"/>
          <w:sz w:val="20"/>
          <w:szCs w:val="20"/>
        </w:rPr>
        <w:t>recherches,</w:t>
      </w:r>
      <w:r w:rsidRPr="00EA7015">
        <w:rPr>
          <w:rFonts w:ascii="Arial" w:hAnsi="Arial" w:cs="Arial"/>
          <w:sz w:val="20"/>
          <w:szCs w:val="20"/>
        </w:rPr>
        <w:t xml:space="preserve"> mobilisant des moyens opérationnels sortant du cadre du fonctionnement général de l’association.</w:t>
      </w:r>
    </w:p>
    <w:p w14:paraId="464A9AA9" w14:textId="77777777" w:rsidR="003A4E0B" w:rsidRPr="00EA7015" w:rsidRDefault="003A4E0B" w:rsidP="002056F4">
      <w:pPr>
        <w:jc w:val="both"/>
        <w:rPr>
          <w:rFonts w:ascii="Arial" w:hAnsi="Arial" w:cs="Arial"/>
          <w:sz w:val="20"/>
          <w:szCs w:val="20"/>
        </w:rPr>
      </w:pPr>
      <w:r w:rsidRPr="00EA7015">
        <w:rPr>
          <w:rFonts w:ascii="Arial" w:hAnsi="Arial" w:cs="Arial"/>
          <w:sz w:val="20"/>
          <w:szCs w:val="20"/>
        </w:rPr>
        <w:t>L’aide</w:t>
      </w:r>
      <w:r w:rsidR="000E5F68" w:rsidRPr="00EA7015">
        <w:rPr>
          <w:rFonts w:ascii="Arial" w:hAnsi="Arial" w:cs="Arial"/>
          <w:sz w:val="20"/>
          <w:szCs w:val="20"/>
        </w:rPr>
        <w:t xml:space="preserve"> en fonctionnement</w:t>
      </w:r>
      <w:r w:rsidRPr="00EA7015">
        <w:rPr>
          <w:rFonts w:ascii="Arial" w:hAnsi="Arial" w:cs="Arial"/>
          <w:sz w:val="20"/>
          <w:szCs w:val="20"/>
        </w:rPr>
        <w:t xml:space="preserve"> est attribuée à un taux ne pouvant excéder 5</w:t>
      </w:r>
      <w:r w:rsidR="00320917" w:rsidRPr="00EA7015">
        <w:rPr>
          <w:rFonts w:ascii="Arial" w:hAnsi="Arial" w:cs="Arial"/>
          <w:sz w:val="20"/>
          <w:szCs w:val="20"/>
        </w:rPr>
        <w:t>0 % du coût du projet présenté.</w:t>
      </w:r>
    </w:p>
    <w:p w14:paraId="371C19FD" w14:textId="77777777" w:rsidR="00565775" w:rsidRPr="00EA7015" w:rsidRDefault="00565775" w:rsidP="002056F4">
      <w:pPr>
        <w:jc w:val="both"/>
        <w:rPr>
          <w:rFonts w:ascii="Arial" w:hAnsi="Arial" w:cs="Arial"/>
          <w:sz w:val="20"/>
          <w:szCs w:val="20"/>
          <w:u w:val="single"/>
        </w:rPr>
      </w:pPr>
      <w:r w:rsidRPr="00EA7015">
        <w:rPr>
          <w:rFonts w:ascii="Arial" w:hAnsi="Arial" w:cs="Arial"/>
          <w:sz w:val="20"/>
          <w:szCs w:val="20"/>
          <w:u w:val="single"/>
        </w:rPr>
        <w:t>2/ Une aide en investissement</w:t>
      </w:r>
    </w:p>
    <w:p w14:paraId="4C1DDB85" w14:textId="77777777" w:rsidR="00755E35" w:rsidRPr="00EA7015" w:rsidRDefault="00565775" w:rsidP="002056F4">
      <w:pPr>
        <w:jc w:val="both"/>
        <w:rPr>
          <w:rFonts w:ascii="Arial" w:hAnsi="Arial" w:cs="Arial"/>
          <w:sz w:val="20"/>
          <w:szCs w:val="20"/>
        </w:rPr>
      </w:pPr>
      <w:r w:rsidRPr="00EA7015">
        <w:rPr>
          <w:rFonts w:ascii="Arial" w:hAnsi="Arial" w:cs="Arial"/>
          <w:sz w:val="20"/>
          <w:szCs w:val="20"/>
        </w:rPr>
        <w:t xml:space="preserve">Les projets présentés peuvent prendre la forme des </w:t>
      </w:r>
      <w:r w:rsidR="00755E35" w:rsidRPr="00EA7015">
        <w:rPr>
          <w:rFonts w:ascii="Arial" w:hAnsi="Arial" w:cs="Arial"/>
          <w:sz w:val="20"/>
          <w:szCs w:val="20"/>
        </w:rPr>
        <w:t>trois catégories suivantes :</w:t>
      </w:r>
    </w:p>
    <w:p w14:paraId="307B6AA3" w14:textId="77777777" w:rsidR="00755E35" w:rsidRPr="00EA7015" w:rsidRDefault="00755E35"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Acquisitions foncières d’espaces à protéger (aide destinée au seul Conservatoire régional d’espaces naturels, qui doit s’engager, par convention, à assurer la pérennité de l’espace naturel et à le restituer au Département au cas où l’association viendrait à disparaître) ;</w:t>
      </w:r>
    </w:p>
    <w:p w14:paraId="09B6C995" w14:textId="77777777" w:rsidR="00755E35" w:rsidRPr="00EA7015" w:rsidRDefault="00755E35"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Etudes, y compris les conceptions intellectuelles d’outils pédagogiques ;</w:t>
      </w:r>
    </w:p>
    <w:p w14:paraId="44600EDA" w14:textId="77777777" w:rsidR="00755E35" w:rsidRPr="00EA7015" w:rsidRDefault="007C5D70"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T</w:t>
      </w:r>
      <w:r>
        <w:rPr>
          <w:rFonts w:ascii="Arial" w:hAnsi="Arial" w:cs="Arial"/>
          <w:sz w:val="20"/>
          <w:szCs w:val="20"/>
        </w:rPr>
        <w:t>r</w:t>
      </w:r>
      <w:r w:rsidRPr="00EA7015">
        <w:rPr>
          <w:rFonts w:ascii="Arial" w:hAnsi="Arial" w:cs="Arial"/>
          <w:sz w:val="20"/>
          <w:szCs w:val="20"/>
        </w:rPr>
        <w:t>avaux</w:t>
      </w:r>
      <w:r w:rsidR="00755E35" w:rsidRPr="00EA7015">
        <w:rPr>
          <w:rFonts w:ascii="Arial" w:hAnsi="Arial" w:cs="Arial"/>
          <w:sz w:val="20"/>
          <w:szCs w:val="20"/>
        </w:rPr>
        <w:t xml:space="preserve"> de restauration ou de valorisation d’espaces naturels ou paysagers, des trames verte et bleue et des chemins de randonnée.</w:t>
      </w:r>
    </w:p>
    <w:p w14:paraId="3426A41A" w14:textId="77777777" w:rsidR="00755E35" w:rsidRPr="00EA7015" w:rsidRDefault="00755E35" w:rsidP="002056F4">
      <w:pPr>
        <w:jc w:val="both"/>
        <w:rPr>
          <w:rFonts w:ascii="Arial" w:hAnsi="Arial" w:cs="Arial"/>
          <w:sz w:val="20"/>
          <w:szCs w:val="20"/>
        </w:rPr>
      </w:pPr>
      <w:r w:rsidRPr="00EA7015">
        <w:rPr>
          <w:rFonts w:ascii="Arial" w:hAnsi="Arial" w:cs="Arial"/>
          <w:sz w:val="20"/>
          <w:szCs w:val="20"/>
        </w:rPr>
        <w:lastRenderedPageBreak/>
        <w:t>L’aide est attribuée au taux maximum de 50% du coût de l’investissement projeté.</w:t>
      </w:r>
    </w:p>
    <w:p w14:paraId="49724A4B" w14:textId="77777777" w:rsidR="00755E35" w:rsidRPr="00EA7015" w:rsidRDefault="00377128" w:rsidP="002056F4">
      <w:pPr>
        <w:jc w:val="both"/>
        <w:rPr>
          <w:rFonts w:ascii="Arial" w:hAnsi="Arial" w:cs="Arial"/>
          <w:i/>
          <w:sz w:val="20"/>
          <w:szCs w:val="20"/>
        </w:rPr>
      </w:pPr>
      <w:r w:rsidRPr="00EA7015">
        <w:rPr>
          <w:rFonts w:ascii="Arial" w:hAnsi="Arial" w:cs="Arial"/>
          <w:i/>
          <w:sz w:val="20"/>
          <w:szCs w:val="20"/>
        </w:rPr>
        <w:t xml:space="preserve">Si les projets sont sélectionnés, </w:t>
      </w:r>
      <w:r w:rsidR="00755E35" w:rsidRPr="00EA7015">
        <w:rPr>
          <w:rFonts w:ascii="Arial" w:hAnsi="Arial" w:cs="Arial"/>
          <w:i/>
          <w:sz w:val="20"/>
          <w:szCs w:val="20"/>
        </w:rPr>
        <w:t xml:space="preserve">le bénéficiaire </w:t>
      </w:r>
      <w:r w:rsidRPr="00EA7015">
        <w:rPr>
          <w:rFonts w:ascii="Arial" w:hAnsi="Arial" w:cs="Arial"/>
          <w:i/>
          <w:sz w:val="20"/>
          <w:szCs w:val="20"/>
        </w:rPr>
        <w:t xml:space="preserve">devra signer </w:t>
      </w:r>
      <w:r w:rsidR="00755E35" w:rsidRPr="00EA7015">
        <w:rPr>
          <w:rFonts w:ascii="Arial" w:hAnsi="Arial" w:cs="Arial"/>
          <w:i/>
          <w:sz w:val="20"/>
          <w:szCs w:val="20"/>
        </w:rPr>
        <w:t>un Pacte pour la préservation et la valorisation de la biodiversité essonnienne, établi conformément au modèle approuvé par la délibération du Département du 19 novembre 2012, approuvant les nouvelles aides financières en faveur des collectivités locales au titre des Espaces Naturels Sensibles et du Plan départemental des itinéraires de promenade et de randonnée.</w:t>
      </w:r>
    </w:p>
    <w:p w14:paraId="4098F8B6" w14:textId="77777777" w:rsidR="00022612" w:rsidRPr="00EA7015" w:rsidRDefault="00022612" w:rsidP="002056F4">
      <w:pPr>
        <w:jc w:val="both"/>
        <w:rPr>
          <w:rFonts w:ascii="Arial" w:hAnsi="Arial" w:cs="Arial"/>
          <w:i/>
          <w:sz w:val="20"/>
          <w:szCs w:val="20"/>
        </w:rPr>
      </w:pPr>
    </w:p>
    <w:p w14:paraId="478A334F" w14:textId="77777777" w:rsidR="009F49D5" w:rsidRPr="00EA7015" w:rsidRDefault="00FE7F7E" w:rsidP="002056F4">
      <w:pPr>
        <w:ind w:firstLine="708"/>
        <w:jc w:val="both"/>
        <w:rPr>
          <w:rFonts w:ascii="Arial" w:hAnsi="Arial" w:cs="Arial"/>
          <w:b/>
          <w:sz w:val="20"/>
          <w:szCs w:val="20"/>
          <w:u w:val="single"/>
        </w:rPr>
      </w:pPr>
      <w:r w:rsidRPr="00EA7015">
        <w:rPr>
          <w:rFonts w:ascii="Arial" w:hAnsi="Arial" w:cs="Arial"/>
          <w:b/>
          <w:sz w:val="20"/>
          <w:szCs w:val="20"/>
          <w:u w:val="single"/>
        </w:rPr>
        <w:t>2.2</w:t>
      </w:r>
      <w:r w:rsidRPr="00EA7015">
        <w:rPr>
          <w:rFonts w:ascii="Arial" w:hAnsi="Arial" w:cs="Arial"/>
          <w:b/>
          <w:sz w:val="20"/>
          <w:szCs w:val="20"/>
          <w:u w:val="single"/>
        </w:rPr>
        <w:tab/>
        <w:t>L</w:t>
      </w:r>
      <w:r w:rsidR="009F49D5" w:rsidRPr="00EA7015">
        <w:rPr>
          <w:rFonts w:ascii="Arial" w:hAnsi="Arial" w:cs="Arial"/>
          <w:b/>
          <w:sz w:val="20"/>
          <w:szCs w:val="20"/>
          <w:u w:val="single"/>
        </w:rPr>
        <w:t>a création de jardins partagés, jardins pédagogiques ou jardins d’insertion,</w:t>
      </w:r>
    </w:p>
    <w:p w14:paraId="1BDF4BB2" w14:textId="77777777" w:rsidR="00AB7140" w:rsidRPr="00EA7015" w:rsidRDefault="00377128" w:rsidP="002056F4">
      <w:pPr>
        <w:jc w:val="both"/>
        <w:rPr>
          <w:rFonts w:ascii="Arial" w:hAnsi="Arial" w:cs="Arial"/>
          <w:sz w:val="20"/>
          <w:szCs w:val="20"/>
        </w:rPr>
      </w:pPr>
      <w:r w:rsidRPr="00EA7015">
        <w:rPr>
          <w:rFonts w:ascii="Arial" w:hAnsi="Arial" w:cs="Arial"/>
          <w:sz w:val="20"/>
          <w:szCs w:val="20"/>
        </w:rPr>
        <w:t>Les projets présentés concernent le</w:t>
      </w:r>
      <w:r w:rsidR="00AB7140" w:rsidRPr="00EA7015">
        <w:rPr>
          <w:rFonts w:ascii="Arial" w:hAnsi="Arial" w:cs="Arial"/>
          <w:sz w:val="20"/>
          <w:szCs w:val="20"/>
        </w:rPr>
        <w:t xml:space="preserve"> développement de jardins partagés, jardins d’insertion et jardins pédagogiques, </w:t>
      </w:r>
      <w:r w:rsidRPr="00EA7015">
        <w:rPr>
          <w:rFonts w:ascii="Arial" w:hAnsi="Arial" w:cs="Arial"/>
          <w:sz w:val="20"/>
          <w:szCs w:val="20"/>
        </w:rPr>
        <w:t xml:space="preserve">et peuvent portés sur </w:t>
      </w:r>
      <w:r w:rsidR="00AB7140" w:rsidRPr="00EA7015">
        <w:rPr>
          <w:rFonts w:ascii="Arial" w:hAnsi="Arial" w:cs="Arial"/>
          <w:sz w:val="20"/>
          <w:szCs w:val="20"/>
        </w:rPr>
        <w:t>les trois catégories suivantes :</w:t>
      </w:r>
    </w:p>
    <w:p w14:paraId="6067B804" w14:textId="77777777" w:rsidR="00AB7140" w:rsidRPr="00EA7015" w:rsidRDefault="00AB7140"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E</w:t>
      </w:r>
      <w:r w:rsidR="00377128" w:rsidRPr="00EA7015">
        <w:rPr>
          <w:rFonts w:ascii="Arial" w:hAnsi="Arial" w:cs="Arial"/>
          <w:sz w:val="20"/>
          <w:szCs w:val="20"/>
        </w:rPr>
        <w:t>tudes,</w:t>
      </w:r>
    </w:p>
    <w:p w14:paraId="060B4ED1" w14:textId="77777777" w:rsidR="00AB7140" w:rsidRPr="00EA7015" w:rsidRDefault="00AB7140"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Conceptions intelle</w:t>
      </w:r>
      <w:r w:rsidR="00377128" w:rsidRPr="00EA7015">
        <w:rPr>
          <w:rFonts w:ascii="Arial" w:hAnsi="Arial" w:cs="Arial"/>
          <w:sz w:val="20"/>
          <w:szCs w:val="20"/>
        </w:rPr>
        <w:t>ctuelles d’outils pédagogiques,</w:t>
      </w:r>
    </w:p>
    <w:p w14:paraId="7ADB67D6" w14:textId="77777777" w:rsidR="00AB7140" w:rsidRPr="00EA7015" w:rsidRDefault="00AB7140"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Réalisation de travaux (aménagements liés au jardinage, travaux de génie écologique</w:t>
      </w:r>
      <w:r w:rsidR="00AB503A" w:rsidRPr="00EA7015">
        <w:rPr>
          <w:rFonts w:ascii="Arial" w:hAnsi="Arial" w:cs="Arial"/>
          <w:sz w:val="20"/>
          <w:szCs w:val="20"/>
        </w:rPr>
        <w:t>, équipements d’accueil du public</w:t>
      </w:r>
      <w:r w:rsidRPr="00EA7015">
        <w:rPr>
          <w:rFonts w:ascii="Arial" w:hAnsi="Arial" w:cs="Arial"/>
          <w:sz w:val="20"/>
          <w:szCs w:val="20"/>
        </w:rPr>
        <w:t>).</w:t>
      </w:r>
    </w:p>
    <w:p w14:paraId="4E2B7A9F" w14:textId="77777777" w:rsidR="00940FB9" w:rsidRPr="00EA7015" w:rsidRDefault="00940FB9" w:rsidP="002056F4">
      <w:pPr>
        <w:jc w:val="both"/>
        <w:rPr>
          <w:rFonts w:ascii="Arial" w:hAnsi="Arial" w:cs="Arial"/>
          <w:sz w:val="20"/>
          <w:szCs w:val="20"/>
        </w:rPr>
      </w:pPr>
      <w:r w:rsidRPr="00EA7015">
        <w:rPr>
          <w:rFonts w:ascii="Arial" w:hAnsi="Arial" w:cs="Arial"/>
          <w:sz w:val="20"/>
          <w:szCs w:val="20"/>
        </w:rPr>
        <w:t>Les projets présentés devront participer aux travaux en matière de restauration de la trame verte et bleue. En ce qui concerne les travaux, ceux-ci devront être réalisés sur des terrains publics conventionnés.</w:t>
      </w:r>
    </w:p>
    <w:p w14:paraId="750C0598" w14:textId="77777777" w:rsidR="00AB7140" w:rsidRPr="00EA7015" w:rsidRDefault="00AB7140" w:rsidP="002056F4">
      <w:pPr>
        <w:jc w:val="both"/>
        <w:rPr>
          <w:rFonts w:ascii="Arial" w:hAnsi="Arial" w:cs="Arial"/>
          <w:sz w:val="20"/>
          <w:szCs w:val="20"/>
        </w:rPr>
      </w:pPr>
      <w:r w:rsidRPr="00EA7015">
        <w:rPr>
          <w:rFonts w:ascii="Arial" w:hAnsi="Arial" w:cs="Arial"/>
          <w:sz w:val="20"/>
          <w:szCs w:val="20"/>
        </w:rPr>
        <w:t>L’aide est attribuée au taux maximum de 50% du c</w:t>
      </w:r>
      <w:r w:rsidR="00755E35" w:rsidRPr="00EA7015">
        <w:rPr>
          <w:rFonts w:ascii="Arial" w:hAnsi="Arial" w:cs="Arial"/>
          <w:sz w:val="20"/>
          <w:szCs w:val="20"/>
        </w:rPr>
        <w:t>oût de l’investissement projeté.</w:t>
      </w:r>
    </w:p>
    <w:p w14:paraId="693F7E45" w14:textId="77777777" w:rsidR="00377128" w:rsidRPr="00EA7015" w:rsidRDefault="00377128" w:rsidP="002056F4">
      <w:pPr>
        <w:jc w:val="both"/>
        <w:rPr>
          <w:rFonts w:ascii="Arial" w:hAnsi="Arial" w:cs="Arial"/>
          <w:i/>
          <w:sz w:val="20"/>
          <w:szCs w:val="20"/>
        </w:rPr>
      </w:pPr>
      <w:r w:rsidRPr="00EA7015">
        <w:rPr>
          <w:rFonts w:ascii="Arial" w:hAnsi="Arial" w:cs="Arial"/>
          <w:i/>
          <w:sz w:val="20"/>
          <w:szCs w:val="20"/>
        </w:rPr>
        <w:t>Si les projets sont sélectionnés, le bénéficiaire devra signer un Pacte pour la préservation et la valorisation de la biodiversité essonnienne, établi conformément au modèle approuvé par la délibération du Département du 19 novembre 2012, approuvant les nouvelles aides financières en faveur des collectivités locales au titre des Espaces Naturels Sensibles et du Plan départemental des itinéraires de promenade et de randonnée.</w:t>
      </w:r>
    </w:p>
    <w:p w14:paraId="5509A620" w14:textId="0CF1801D" w:rsidR="000246AC" w:rsidRPr="00E507CB" w:rsidRDefault="00E507CB" w:rsidP="00E507CB">
      <w:pPr>
        <w:tabs>
          <w:tab w:val="left" w:pos="3388"/>
        </w:tabs>
        <w:ind w:firstLine="708"/>
        <w:rPr>
          <w:rFonts w:ascii="Arial" w:hAnsi="Arial" w:cs="Arial"/>
          <w:sz w:val="20"/>
          <w:szCs w:val="20"/>
        </w:rPr>
      </w:pPr>
      <w:r w:rsidRPr="00E507CB">
        <w:rPr>
          <w:rFonts w:ascii="Arial" w:hAnsi="Arial" w:cs="Arial"/>
          <w:b/>
          <w:sz w:val="20"/>
          <w:szCs w:val="20"/>
          <w:u w:val="single"/>
        </w:rPr>
        <w:t>2</w:t>
      </w:r>
      <w:r>
        <w:rPr>
          <w:rFonts w:ascii="Arial" w:hAnsi="Arial" w:cs="Arial"/>
          <w:b/>
          <w:sz w:val="20"/>
          <w:szCs w:val="20"/>
          <w:u w:val="single"/>
        </w:rPr>
        <w:t xml:space="preserve">.3 </w:t>
      </w:r>
      <w:r w:rsidR="004D4D37">
        <w:rPr>
          <w:rFonts w:ascii="Arial" w:hAnsi="Arial" w:cs="Arial"/>
          <w:b/>
          <w:sz w:val="20"/>
          <w:szCs w:val="20"/>
          <w:u w:val="single"/>
        </w:rPr>
        <w:t>Développement durable et économie circulaire</w:t>
      </w:r>
    </w:p>
    <w:p w14:paraId="37BBAF31" w14:textId="4E349D5A" w:rsidR="004D4D37" w:rsidRPr="004D4D37" w:rsidRDefault="004D4D37" w:rsidP="004D4D37">
      <w:pPr>
        <w:ind w:right="-142"/>
        <w:jc w:val="both"/>
        <w:rPr>
          <w:rFonts w:ascii="Arial" w:hAnsi="Arial" w:cs="Arial"/>
          <w:sz w:val="20"/>
          <w:szCs w:val="20"/>
        </w:rPr>
      </w:pPr>
      <w:r w:rsidRPr="004D4D37">
        <w:rPr>
          <w:rFonts w:ascii="Arial" w:hAnsi="Arial" w:cs="Arial"/>
          <w:sz w:val="20"/>
          <w:szCs w:val="20"/>
        </w:rPr>
        <w:t>Le Département propose une aide pour les associations souhaitant développer des projets dans le domaine du développement durable ou de l’économie circulaire</w:t>
      </w:r>
      <w:r w:rsidRPr="004D4D37">
        <w:rPr>
          <w:rFonts w:ascii="Arial" w:hAnsi="Arial" w:cs="Arial"/>
          <w:sz w:val="20"/>
          <w:szCs w:val="20"/>
        </w:rPr>
        <w:t xml:space="preserve"> </w:t>
      </w:r>
      <w:r w:rsidRPr="004D4D37">
        <w:rPr>
          <w:rFonts w:ascii="Arial" w:hAnsi="Arial" w:cs="Arial"/>
          <w:sz w:val="20"/>
          <w:szCs w:val="20"/>
        </w:rPr>
        <w:t>(énergies renouvelables, lutte contre les pollutions, gestion durable d</w:t>
      </w:r>
      <w:bookmarkStart w:id="0" w:name="_GoBack"/>
      <w:bookmarkEnd w:id="0"/>
      <w:r w:rsidRPr="004D4D37">
        <w:rPr>
          <w:rFonts w:ascii="Arial" w:hAnsi="Arial" w:cs="Arial"/>
          <w:sz w:val="20"/>
          <w:szCs w:val="20"/>
        </w:rPr>
        <w:t>e l’eau</w:t>
      </w:r>
      <w:r>
        <w:rPr>
          <w:rFonts w:ascii="Arial" w:hAnsi="Arial" w:cs="Arial"/>
          <w:sz w:val="20"/>
          <w:szCs w:val="20"/>
        </w:rPr>
        <w:t>, dé</w:t>
      </w:r>
      <w:r w:rsidRPr="004D4D37">
        <w:rPr>
          <w:rFonts w:ascii="Arial" w:hAnsi="Arial" w:cs="Arial"/>
          <w:sz w:val="20"/>
          <w:szCs w:val="20"/>
        </w:rPr>
        <w:t>chets …).</w:t>
      </w:r>
    </w:p>
    <w:p w14:paraId="466A1CD0" w14:textId="77777777" w:rsidR="004D4D37" w:rsidRPr="00D3409E" w:rsidRDefault="004D4D37" w:rsidP="00B94E65">
      <w:pPr>
        <w:pStyle w:val="TM1"/>
        <w:rPr>
          <w:b/>
          <w:color w:val="538135" w:themeColor="accent6" w:themeShade="BF"/>
        </w:rPr>
      </w:pPr>
    </w:p>
    <w:p w14:paraId="2E2E26B2" w14:textId="77777777" w:rsidR="003741BD" w:rsidRPr="00C00A11" w:rsidRDefault="003741BD" w:rsidP="003741BD">
      <w:pPr>
        <w:jc w:val="both"/>
        <w:rPr>
          <w:rFonts w:ascii="Arial" w:hAnsi="Arial" w:cs="Arial"/>
          <w:sz w:val="20"/>
          <w:szCs w:val="20"/>
        </w:rPr>
      </w:pPr>
      <w:r w:rsidRPr="00C00A11">
        <w:rPr>
          <w:rFonts w:ascii="Arial" w:hAnsi="Arial" w:cs="Arial"/>
          <w:sz w:val="20"/>
          <w:szCs w:val="20"/>
        </w:rPr>
        <w:t xml:space="preserve">Les projets peuvent prendre la forme d’actions spécifiques, interventions, animations spécifiques, </w:t>
      </w:r>
      <w:r w:rsidR="00EA7015" w:rsidRPr="00C00A11">
        <w:rPr>
          <w:rFonts w:ascii="Arial" w:hAnsi="Arial" w:cs="Arial"/>
          <w:sz w:val="20"/>
          <w:szCs w:val="20"/>
        </w:rPr>
        <w:t xml:space="preserve">sciences participatives, </w:t>
      </w:r>
      <w:r w:rsidRPr="00C00A11">
        <w:rPr>
          <w:rFonts w:ascii="Arial" w:hAnsi="Arial" w:cs="Arial"/>
          <w:sz w:val="20"/>
          <w:szCs w:val="20"/>
        </w:rPr>
        <w:t>ateliers de sensibilisation, événements, manifestions, activités de recherches, mobilisant des moyens opérationnels sortant du cadre du fonctionnement général de l’association.</w:t>
      </w:r>
    </w:p>
    <w:p w14:paraId="3B8F4A2A" w14:textId="77777777" w:rsidR="00320917" w:rsidRPr="00EA7015" w:rsidRDefault="00320917" w:rsidP="002056F4">
      <w:pPr>
        <w:jc w:val="both"/>
        <w:rPr>
          <w:rFonts w:ascii="Arial" w:hAnsi="Arial" w:cs="Arial"/>
          <w:sz w:val="20"/>
          <w:szCs w:val="20"/>
        </w:rPr>
      </w:pPr>
      <w:r w:rsidRPr="00C00A11">
        <w:rPr>
          <w:rFonts w:ascii="Arial" w:hAnsi="Arial" w:cs="Arial"/>
          <w:sz w:val="20"/>
          <w:szCs w:val="20"/>
        </w:rPr>
        <w:t>L’aide en fonctionnement est attribuée à un taux ne pouvant excéder 50 % du coût du projet présenté.</w:t>
      </w:r>
    </w:p>
    <w:p w14:paraId="031CFC63" w14:textId="77777777" w:rsidR="003A4E0B" w:rsidRPr="00EA7015" w:rsidRDefault="003A4E0B" w:rsidP="002056F4">
      <w:pPr>
        <w:jc w:val="both"/>
        <w:rPr>
          <w:rFonts w:ascii="Arial" w:hAnsi="Arial" w:cs="Arial"/>
          <w:sz w:val="20"/>
          <w:szCs w:val="20"/>
        </w:rPr>
      </w:pPr>
    </w:p>
    <w:p w14:paraId="0A0B0E40" w14:textId="77777777" w:rsidR="00A62A45" w:rsidRPr="00EA7015" w:rsidRDefault="00A62A45" w:rsidP="002056F4">
      <w:pPr>
        <w:pStyle w:val="Paragraphedeliste"/>
        <w:numPr>
          <w:ilvl w:val="0"/>
          <w:numId w:val="22"/>
        </w:numPr>
        <w:jc w:val="both"/>
        <w:rPr>
          <w:rFonts w:ascii="Arial" w:hAnsi="Arial" w:cs="Arial"/>
          <w:b/>
          <w:color w:val="1F4E79" w:themeColor="accent1" w:themeShade="80"/>
          <w:sz w:val="20"/>
          <w:szCs w:val="20"/>
        </w:rPr>
      </w:pPr>
      <w:r w:rsidRPr="00EA7015">
        <w:rPr>
          <w:rFonts w:ascii="Arial" w:hAnsi="Arial" w:cs="Arial"/>
          <w:b/>
          <w:color w:val="1F4E79" w:themeColor="accent1" w:themeShade="80"/>
          <w:sz w:val="20"/>
          <w:szCs w:val="20"/>
        </w:rPr>
        <w:t>Critères de sélection des projets</w:t>
      </w:r>
    </w:p>
    <w:p w14:paraId="652E6E23" w14:textId="77777777" w:rsidR="00A62A45" w:rsidRPr="00EA7015" w:rsidRDefault="00A62A45" w:rsidP="002056F4">
      <w:pPr>
        <w:pStyle w:val="RTexte"/>
        <w:ind w:firstLine="0"/>
      </w:pPr>
      <w:r w:rsidRPr="00EA7015">
        <w:t>L’analyse technique des projets s’appuiera sur les critères de sélection suivants :</w:t>
      </w:r>
    </w:p>
    <w:p w14:paraId="41443116"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Caractère partenarial du projet, mobilisant des partenariats avec les pouvoirs publics</w:t>
      </w:r>
    </w:p>
    <w:p w14:paraId="701BF7A0"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Utilité sociale et environnementale pour le territoire et les Essonniens</w:t>
      </w:r>
    </w:p>
    <w:p w14:paraId="7BF79EC5"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Reproductibilité de la démarche</w:t>
      </w:r>
    </w:p>
    <w:p w14:paraId="6592F043" w14:textId="77777777" w:rsidR="00A62A45" w:rsidRPr="00EA7015" w:rsidRDefault="00A62A45"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Projet innovant ou d’intérêt départemental (touchant une part significative de la population essonnie</w:t>
      </w:r>
      <w:r w:rsidR="00174154" w:rsidRPr="00EA7015">
        <w:rPr>
          <w:rFonts w:ascii="Arial" w:hAnsi="Arial" w:cs="Arial"/>
          <w:sz w:val="20"/>
          <w:szCs w:val="20"/>
        </w:rPr>
        <w:t>nne ou du territoire essonnien)</w:t>
      </w:r>
    </w:p>
    <w:p w14:paraId="51182E8E"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Communication de l’opération</w:t>
      </w:r>
    </w:p>
    <w:p w14:paraId="27BECCDD"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Publics touchés (en particulier les publics de collégiens)</w:t>
      </w:r>
    </w:p>
    <w:p w14:paraId="5DC5F481" w14:textId="77777777" w:rsidR="00A62A45" w:rsidRPr="00EA7015" w:rsidRDefault="00A62A45"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Rigueur du montage financier du projet et modèle éco</w:t>
      </w:r>
      <w:r w:rsidR="00174154" w:rsidRPr="00EA7015">
        <w:rPr>
          <w:rFonts w:ascii="Arial" w:hAnsi="Arial" w:cs="Arial"/>
          <w:sz w:val="20"/>
          <w:szCs w:val="20"/>
        </w:rPr>
        <w:t>nomique viable de l’association</w:t>
      </w:r>
    </w:p>
    <w:p w14:paraId="0E41D7E0" w14:textId="77777777" w:rsidR="00174154" w:rsidRPr="00EA7015" w:rsidRDefault="00174154" w:rsidP="002056F4">
      <w:pPr>
        <w:pStyle w:val="Paragraphedeliste"/>
        <w:numPr>
          <w:ilvl w:val="0"/>
          <w:numId w:val="17"/>
        </w:numPr>
        <w:jc w:val="both"/>
        <w:rPr>
          <w:rFonts w:ascii="Arial" w:hAnsi="Arial" w:cs="Arial"/>
          <w:sz w:val="20"/>
          <w:szCs w:val="20"/>
        </w:rPr>
      </w:pPr>
      <w:r w:rsidRPr="00EA7015">
        <w:rPr>
          <w:rFonts w:ascii="Arial" w:hAnsi="Arial" w:cs="Arial"/>
          <w:sz w:val="20"/>
          <w:szCs w:val="20"/>
        </w:rPr>
        <w:t>Qualité du dossier de demande</w:t>
      </w:r>
    </w:p>
    <w:p w14:paraId="0F036C24" w14:textId="77777777" w:rsidR="00AA258C" w:rsidRPr="00EA7015" w:rsidRDefault="00AA258C" w:rsidP="002056F4">
      <w:pPr>
        <w:pStyle w:val="RTexte"/>
        <w:ind w:firstLine="0"/>
      </w:pPr>
      <w:r w:rsidRPr="00EA7015">
        <w:lastRenderedPageBreak/>
        <w:t xml:space="preserve">Les associations environnementales dont le soutien du Département est déjà matérialisé par des conventions sont exclues de cet appel à projets. </w:t>
      </w:r>
    </w:p>
    <w:p w14:paraId="11586AA9" w14:textId="77777777" w:rsidR="00A62A45" w:rsidRPr="00EA7015" w:rsidRDefault="00A62A45" w:rsidP="002056F4">
      <w:pPr>
        <w:jc w:val="both"/>
        <w:rPr>
          <w:rFonts w:ascii="Arial" w:hAnsi="Arial" w:cs="Arial"/>
          <w:sz w:val="20"/>
          <w:szCs w:val="20"/>
        </w:rPr>
      </w:pPr>
    </w:p>
    <w:p w14:paraId="0800971C" w14:textId="77777777" w:rsidR="009F49D5" w:rsidRPr="00EA7015" w:rsidRDefault="009F49D5" w:rsidP="002056F4">
      <w:pPr>
        <w:pStyle w:val="Paragraphedeliste"/>
        <w:numPr>
          <w:ilvl w:val="0"/>
          <w:numId w:val="22"/>
        </w:numPr>
        <w:jc w:val="both"/>
        <w:rPr>
          <w:rFonts w:ascii="Arial" w:hAnsi="Arial" w:cs="Arial"/>
          <w:b/>
          <w:color w:val="1F4E79" w:themeColor="accent1" w:themeShade="80"/>
          <w:sz w:val="20"/>
          <w:szCs w:val="20"/>
        </w:rPr>
      </w:pPr>
      <w:r w:rsidRPr="00EA7015">
        <w:rPr>
          <w:rFonts w:ascii="Arial" w:hAnsi="Arial" w:cs="Arial"/>
          <w:b/>
          <w:color w:val="1F4E79" w:themeColor="accent1" w:themeShade="80"/>
          <w:sz w:val="20"/>
          <w:szCs w:val="20"/>
        </w:rPr>
        <w:t>Calendrier prévisionnel annuel</w:t>
      </w:r>
    </w:p>
    <w:p w14:paraId="19B1CC1D" w14:textId="77777777" w:rsidR="009F49D5" w:rsidRPr="00EA7015" w:rsidRDefault="009F49D5" w:rsidP="002056F4">
      <w:pPr>
        <w:jc w:val="both"/>
        <w:rPr>
          <w:rFonts w:ascii="Arial" w:hAnsi="Arial" w:cs="Arial"/>
          <w:sz w:val="20"/>
          <w:szCs w:val="20"/>
        </w:rPr>
      </w:pPr>
      <w:r w:rsidRPr="00EA7015">
        <w:rPr>
          <w:rFonts w:ascii="Arial" w:hAnsi="Arial" w:cs="Arial"/>
          <w:sz w:val="20"/>
          <w:szCs w:val="20"/>
        </w:rPr>
        <w:t>L’appel à projets sera organisé annuellement selon le calendrier prévisionnel suivant :</w:t>
      </w:r>
    </w:p>
    <w:p w14:paraId="54F03E30" w14:textId="77777777" w:rsidR="009F49D5" w:rsidRPr="00EA7015" w:rsidRDefault="009D21D9" w:rsidP="00945AA9">
      <w:pPr>
        <w:pStyle w:val="Paragraphedeliste"/>
        <w:numPr>
          <w:ilvl w:val="0"/>
          <w:numId w:val="17"/>
        </w:numPr>
        <w:jc w:val="both"/>
        <w:rPr>
          <w:rFonts w:ascii="Arial" w:hAnsi="Arial" w:cs="Arial"/>
          <w:sz w:val="20"/>
          <w:szCs w:val="20"/>
        </w:rPr>
      </w:pPr>
      <w:r>
        <w:rPr>
          <w:rFonts w:ascii="Arial" w:hAnsi="Arial" w:cs="Arial"/>
          <w:sz w:val="20"/>
          <w:szCs w:val="20"/>
          <w:u w:val="single"/>
        </w:rPr>
        <w:t xml:space="preserve">01 </w:t>
      </w:r>
      <w:r w:rsidR="009F49D5" w:rsidRPr="00EA7015">
        <w:rPr>
          <w:rFonts w:ascii="Arial" w:hAnsi="Arial" w:cs="Arial"/>
          <w:sz w:val="20"/>
          <w:szCs w:val="20"/>
          <w:u w:val="single"/>
        </w:rPr>
        <w:t>Janvier</w:t>
      </w:r>
      <w:r w:rsidR="00033701">
        <w:rPr>
          <w:rFonts w:ascii="Arial" w:hAnsi="Arial" w:cs="Arial"/>
          <w:sz w:val="20"/>
          <w:szCs w:val="20"/>
          <w:u w:val="single"/>
        </w:rPr>
        <w:t xml:space="preserve"> 2022</w:t>
      </w:r>
      <w:r>
        <w:rPr>
          <w:rFonts w:ascii="Arial" w:hAnsi="Arial" w:cs="Arial"/>
          <w:sz w:val="20"/>
          <w:szCs w:val="20"/>
        </w:rPr>
        <w:t> : O</w:t>
      </w:r>
      <w:r w:rsidR="009F49D5" w:rsidRPr="00EA7015">
        <w:rPr>
          <w:rFonts w:ascii="Arial" w:hAnsi="Arial" w:cs="Arial"/>
          <w:sz w:val="20"/>
          <w:szCs w:val="20"/>
        </w:rPr>
        <w:t>uverture de l’appel à projets,</w:t>
      </w:r>
      <w:r w:rsidR="007649DF" w:rsidRPr="00EA7015">
        <w:rPr>
          <w:rFonts w:ascii="Arial" w:hAnsi="Arial" w:cs="Arial"/>
          <w:sz w:val="20"/>
          <w:szCs w:val="20"/>
        </w:rPr>
        <w:t xml:space="preserve"> sur la plate-forme internet qui précisera les dates exactes de l’appel à projets chaque année : </w:t>
      </w:r>
      <w:hyperlink r:id="rId8" w:history="1">
        <w:r w:rsidR="00945AA9" w:rsidRPr="004E0D83">
          <w:rPr>
            <w:rStyle w:val="Lienhypertexte"/>
            <w:rFonts w:ascii="Arial" w:hAnsi="Arial" w:cs="Arial"/>
            <w:sz w:val="20"/>
            <w:szCs w:val="20"/>
          </w:rPr>
          <w:t>http://www.essonne.fr/education-jeunesse-citoyennete/associationsessonnefr/developper-un-projet-les-aides-financieres/</w:t>
        </w:r>
      </w:hyperlink>
      <w:r w:rsidR="00945AA9">
        <w:rPr>
          <w:rFonts w:ascii="Arial" w:hAnsi="Arial" w:cs="Arial"/>
          <w:sz w:val="20"/>
          <w:szCs w:val="20"/>
        </w:rPr>
        <w:t xml:space="preserve"> </w:t>
      </w:r>
    </w:p>
    <w:p w14:paraId="1F8EA67C" w14:textId="77777777" w:rsidR="00AA258C" w:rsidRPr="00EA7015" w:rsidRDefault="00AA258C" w:rsidP="002056F4">
      <w:pPr>
        <w:pStyle w:val="Paragraphedeliste"/>
        <w:ind w:left="1428"/>
        <w:jc w:val="both"/>
        <w:rPr>
          <w:rFonts w:ascii="Arial" w:hAnsi="Arial" w:cs="Arial"/>
          <w:sz w:val="20"/>
          <w:szCs w:val="20"/>
        </w:rPr>
      </w:pPr>
    </w:p>
    <w:p w14:paraId="3E959DDE" w14:textId="77777777" w:rsidR="009F49D5" w:rsidRPr="00EA7015" w:rsidRDefault="00DF207E" w:rsidP="002056F4">
      <w:pPr>
        <w:pStyle w:val="Paragraphedeliste"/>
        <w:numPr>
          <w:ilvl w:val="0"/>
          <w:numId w:val="17"/>
        </w:numPr>
        <w:jc w:val="both"/>
        <w:rPr>
          <w:rFonts w:ascii="Arial" w:hAnsi="Arial" w:cs="Arial"/>
          <w:sz w:val="20"/>
          <w:szCs w:val="20"/>
        </w:rPr>
      </w:pPr>
      <w:r>
        <w:rPr>
          <w:rFonts w:ascii="Arial" w:hAnsi="Arial" w:cs="Arial"/>
          <w:sz w:val="20"/>
          <w:szCs w:val="20"/>
          <w:u w:val="single"/>
        </w:rPr>
        <w:t>0</w:t>
      </w:r>
      <w:r w:rsidR="007C5D70">
        <w:rPr>
          <w:rFonts w:ascii="Arial" w:hAnsi="Arial" w:cs="Arial"/>
          <w:sz w:val="20"/>
          <w:szCs w:val="20"/>
          <w:u w:val="single"/>
        </w:rPr>
        <w:t>1</w:t>
      </w:r>
      <w:r>
        <w:rPr>
          <w:rFonts w:ascii="Arial" w:hAnsi="Arial" w:cs="Arial"/>
          <w:sz w:val="20"/>
          <w:szCs w:val="20"/>
          <w:u w:val="single"/>
        </w:rPr>
        <w:t xml:space="preserve"> Mars </w:t>
      </w:r>
      <w:r w:rsidRPr="00033701">
        <w:rPr>
          <w:rFonts w:ascii="Arial" w:hAnsi="Arial" w:cs="Arial"/>
          <w:sz w:val="20"/>
          <w:szCs w:val="20"/>
          <w:u w:val="single"/>
        </w:rPr>
        <w:t>20</w:t>
      </w:r>
      <w:r w:rsidR="00033701">
        <w:rPr>
          <w:rFonts w:ascii="Arial" w:hAnsi="Arial" w:cs="Arial"/>
          <w:sz w:val="20"/>
          <w:szCs w:val="20"/>
          <w:u w:val="single"/>
        </w:rPr>
        <w:t>22</w:t>
      </w:r>
      <w:r w:rsidR="009D21D9" w:rsidRPr="00033701">
        <w:rPr>
          <w:rFonts w:ascii="Arial" w:hAnsi="Arial" w:cs="Arial"/>
          <w:sz w:val="20"/>
          <w:szCs w:val="20"/>
          <w:u w:val="single"/>
        </w:rPr>
        <w:t> </w:t>
      </w:r>
      <w:r w:rsidR="00033701" w:rsidRPr="00033701">
        <w:rPr>
          <w:rFonts w:ascii="Arial" w:hAnsi="Arial" w:cs="Arial"/>
          <w:sz w:val="20"/>
          <w:szCs w:val="20"/>
          <w:u w:val="single"/>
        </w:rPr>
        <w:t>17 h</w:t>
      </w:r>
      <w:r w:rsidR="009D21D9">
        <w:rPr>
          <w:rFonts w:ascii="Arial" w:hAnsi="Arial" w:cs="Arial"/>
          <w:sz w:val="20"/>
          <w:szCs w:val="20"/>
        </w:rPr>
        <w:t>: C</w:t>
      </w:r>
      <w:r w:rsidR="009F49D5" w:rsidRPr="00EA7015">
        <w:rPr>
          <w:rFonts w:ascii="Arial" w:hAnsi="Arial" w:cs="Arial"/>
          <w:sz w:val="20"/>
          <w:szCs w:val="20"/>
        </w:rPr>
        <w:t>lôture des candidature</w:t>
      </w:r>
      <w:r w:rsidR="003A4E0B" w:rsidRPr="00EA7015">
        <w:rPr>
          <w:rFonts w:ascii="Arial" w:hAnsi="Arial" w:cs="Arial"/>
          <w:sz w:val="20"/>
          <w:szCs w:val="20"/>
        </w:rPr>
        <w:t>s</w:t>
      </w:r>
      <w:r w:rsidR="009F49D5" w:rsidRPr="00EA7015">
        <w:rPr>
          <w:rFonts w:ascii="Arial" w:hAnsi="Arial" w:cs="Arial"/>
          <w:sz w:val="20"/>
          <w:szCs w:val="20"/>
        </w:rPr>
        <w:t>,</w:t>
      </w:r>
    </w:p>
    <w:p w14:paraId="0CD617AE" w14:textId="77777777" w:rsidR="00AA258C" w:rsidRPr="00EA7015" w:rsidRDefault="00AA258C" w:rsidP="002056F4">
      <w:pPr>
        <w:pStyle w:val="Paragraphedeliste"/>
        <w:jc w:val="both"/>
        <w:rPr>
          <w:rFonts w:ascii="Arial" w:hAnsi="Arial" w:cs="Arial"/>
          <w:sz w:val="20"/>
          <w:szCs w:val="20"/>
        </w:rPr>
      </w:pPr>
    </w:p>
    <w:p w14:paraId="0C573360" w14:textId="77777777" w:rsidR="009F49D5" w:rsidRPr="00EA7015" w:rsidRDefault="003A4E0B" w:rsidP="002056F4">
      <w:pPr>
        <w:pStyle w:val="Paragraphedeliste"/>
        <w:numPr>
          <w:ilvl w:val="0"/>
          <w:numId w:val="17"/>
        </w:numPr>
        <w:jc w:val="both"/>
        <w:rPr>
          <w:rFonts w:ascii="Arial" w:hAnsi="Arial" w:cs="Arial"/>
          <w:sz w:val="20"/>
          <w:szCs w:val="20"/>
        </w:rPr>
      </w:pPr>
      <w:r w:rsidRPr="00EA7015">
        <w:rPr>
          <w:rFonts w:ascii="Arial" w:hAnsi="Arial" w:cs="Arial"/>
          <w:sz w:val="20"/>
          <w:szCs w:val="20"/>
          <w:u w:val="single"/>
        </w:rPr>
        <w:t>Mars/Avril</w:t>
      </w:r>
      <w:r w:rsidRPr="00EA7015">
        <w:rPr>
          <w:rFonts w:ascii="Arial" w:hAnsi="Arial" w:cs="Arial"/>
          <w:sz w:val="20"/>
          <w:szCs w:val="20"/>
        </w:rPr>
        <w:t> : A</w:t>
      </w:r>
      <w:r w:rsidR="009F49D5" w:rsidRPr="00EA7015">
        <w:rPr>
          <w:rFonts w:ascii="Arial" w:hAnsi="Arial" w:cs="Arial"/>
          <w:sz w:val="20"/>
          <w:szCs w:val="20"/>
        </w:rPr>
        <w:t>nalyse des dossiers</w:t>
      </w:r>
      <w:r w:rsidRPr="00EA7015">
        <w:rPr>
          <w:rFonts w:ascii="Arial" w:hAnsi="Arial" w:cs="Arial"/>
          <w:sz w:val="20"/>
          <w:szCs w:val="20"/>
        </w:rPr>
        <w:t xml:space="preserve"> déposés</w:t>
      </w:r>
      <w:r w:rsidR="007649DF" w:rsidRPr="00EA7015">
        <w:rPr>
          <w:rFonts w:ascii="Arial" w:hAnsi="Arial" w:cs="Arial"/>
          <w:sz w:val="20"/>
          <w:szCs w:val="20"/>
        </w:rPr>
        <w:t xml:space="preserve"> par les services techniques du Département concernés par la thématique du projet proposé</w:t>
      </w:r>
      <w:r w:rsidR="00945AA9">
        <w:rPr>
          <w:rFonts w:ascii="Arial" w:hAnsi="Arial" w:cs="Arial"/>
          <w:sz w:val="20"/>
          <w:szCs w:val="20"/>
        </w:rPr>
        <w:t>e</w:t>
      </w:r>
      <w:r w:rsidR="009F49D5" w:rsidRPr="00EA7015">
        <w:rPr>
          <w:rFonts w:ascii="Arial" w:hAnsi="Arial" w:cs="Arial"/>
          <w:sz w:val="20"/>
          <w:szCs w:val="20"/>
        </w:rPr>
        <w:t>,</w:t>
      </w:r>
    </w:p>
    <w:p w14:paraId="085A9018" w14:textId="77777777" w:rsidR="00AA258C" w:rsidRPr="00EA7015" w:rsidRDefault="00AA258C" w:rsidP="002056F4">
      <w:pPr>
        <w:pStyle w:val="Paragraphedeliste"/>
        <w:jc w:val="both"/>
        <w:rPr>
          <w:rFonts w:ascii="Arial" w:hAnsi="Arial" w:cs="Arial"/>
          <w:sz w:val="20"/>
          <w:szCs w:val="20"/>
        </w:rPr>
      </w:pPr>
    </w:p>
    <w:p w14:paraId="15568E43" w14:textId="77777777" w:rsidR="009F49D5" w:rsidRPr="00EA7015" w:rsidRDefault="003A4E0B" w:rsidP="002056F4">
      <w:pPr>
        <w:pStyle w:val="Paragraphedeliste"/>
        <w:numPr>
          <w:ilvl w:val="0"/>
          <w:numId w:val="17"/>
        </w:numPr>
        <w:jc w:val="both"/>
        <w:rPr>
          <w:rFonts w:ascii="Arial" w:hAnsi="Arial" w:cs="Arial"/>
          <w:sz w:val="20"/>
          <w:szCs w:val="20"/>
        </w:rPr>
      </w:pPr>
      <w:r w:rsidRPr="00EA7015">
        <w:rPr>
          <w:rFonts w:ascii="Arial" w:hAnsi="Arial" w:cs="Arial"/>
          <w:sz w:val="20"/>
          <w:szCs w:val="20"/>
          <w:u w:val="single"/>
        </w:rPr>
        <w:t>Mai</w:t>
      </w:r>
      <w:r w:rsidRPr="00EA7015">
        <w:rPr>
          <w:rFonts w:ascii="Arial" w:hAnsi="Arial" w:cs="Arial"/>
          <w:sz w:val="20"/>
          <w:szCs w:val="20"/>
        </w:rPr>
        <w:t> : Réunion du c</w:t>
      </w:r>
      <w:r w:rsidR="009F49D5" w:rsidRPr="00EA7015">
        <w:rPr>
          <w:rFonts w:ascii="Arial" w:hAnsi="Arial" w:cs="Arial"/>
          <w:sz w:val="20"/>
          <w:szCs w:val="20"/>
        </w:rPr>
        <w:t>omité de sélection,</w:t>
      </w:r>
    </w:p>
    <w:p w14:paraId="349C53E4" w14:textId="77777777" w:rsidR="007649DF" w:rsidRPr="00EA7015" w:rsidRDefault="007649DF" w:rsidP="002056F4">
      <w:pPr>
        <w:ind w:left="1416"/>
        <w:jc w:val="both"/>
        <w:rPr>
          <w:rFonts w:ascii="Arial" w:hAnsi="Arial" w:cs="Arial"/>
          <w:sz w:val="20"/>
          <w:szCs w:val="20"/>
        </w:rPr>
      </w:pPr>
      <w:r w:rsidRPr="00EA7015">
        <w:rPr>
          <w:rFonts w:ascii="Arial" w:hAnsi="Arial" w:cs="Arial"/>
          <w:sz w:val="20"/>
          <w:szCs w:val="20"/>
        </w:rPr>
        <w:t>Le comité de sélection sera composé à minima du (ou de la) Vice-Président(e) en charge de l’environnement et du développement durable, des représentants des services départementaux concernés et si besoin d’experts qualifiés. Ce comité aura pour mission principale chaque année de sélectionner les projets lauréats.</w:t>
      </w:r>
    </w:p>
    <w:p w14:paraId="6C4B2A77" w14:textId="77777777" w:rsidR="009F49D5" w:rsidRPr="00EA7015" w:rsidRDefault="009D21D9" w:rsidP="002056F4">
      <w:pPr>
        <w:pStyle w:val="Paragraphedeliste"/>
        <w:numPr>
          <w:ilvl w:val="0"/>
          <w:numId w:val="17"/>
        </w:numPr>
        <w:jc w:val="both"/>
        <w:rPr>
          <w:rFonts w:ascii="Arial" w:hAnsi="Arial" w:cs="Arial"/>
          <w:sz w:val="20"/>
          <w:szCs w:val="20"/>
        </w:rPr>
      </w:pPr>
      <w:r>
        <w:rPr>
          <w:rFonts w:ascii="Arial" w:hAnsi="Arial" w:cs="Arial"/>
          <w:sz w:val="20"/>
          <w:szCs w:val="20"/>
          <w:u w:val="single"/>
        </w:rPr>
        <w:t>J</w:t>
      </w:r>
      <w:r w:rsidR="009A169B">
        <w:rPr>
          <w:rFonts w:ascii="Arial" w:hAnsi="Arial" w:cs="Arial"/>
          <w:sz w:val="20"/>
          <w:szCs w:val="20"/>
          <w:u w:val="single"/>
        </w:rPr>
        <w:t>uillet</w:t>
      </w:r>
      <w:r w:rsidR="003A4E0B" w:rsidRPr="00EA7015">
        <w:rPr>
          <w:rFonts w:ascii="Arial" w:hAnsi="Arial" w:cs="Arial"/>
          <w:sz w:val="20"/>
          <w:szCs w:val="20"/>
        </w:rPr>
        <w:t xml:space="preserve"> : Proposition des projets </w:t>
      </w:r>
      <w:r w:rsidR="007649DF" w:rsidRPr="00EA7015">
        <w:rPr>
          <w:rFonts w:ascii="Arial" w:hAnsi="Arial" w:cs="Arial"/>
          <w:sz w:val="20"/>
          <w:szCs w:val="20"/>
        </w:rPr>
        <w:t>lauréats</w:t>
      </w:r>
      <w:r w:rsidR="003A4E0B" w:rsidRPr="00EA7015">
        <w:rPr>
          <w:rFonts w:ascii="Arial" w:hAnsi="Arial" w:cs="Arial"/>
          <w:sz w:val="20"/>
          <w:szCs w:val="20"/>
        </w:rPr>
        <w:t xml:space="preserve"> au vote de la Commission permanente</w:t>
      </w:r>
      <w:r w:rsidR="007649DF" w:rsidRPr="00EA7015">
        <w:rPr>
          <w:rFonts w:ascii="Arial" w:hAnsi="Arial" w:cs="Arial"/>
          <w:sz w:val="20"/>
          <w:szCs w:val="20"/>
        </w:rPr>
        <w:t xml:space="preserve"> du Conseil départemental.</w:t>
      </w:r>
    </w:p>
    <w:p w14:paraId="1AA912DD" w14:textId="77777777" w:rsidR="00E00527" w:rsidRPr="00EA7015" w:rsidRDefault="00E00527" w:rsidP="002056F4">
      <w:pPr>
        <w:jc w:val="both"/>
        <w:rPr>
          <w:rFonts w:ascii="Arial" w:hAnsi="Arial" w:cs="Arial"/>
          <w:sz w:val="20"/>
          <w:szCs w:val="20"/>
        </w:rPr>
      </w:pPr>
    </w:p>
    <w:p w14:paraId="63457708" w14:textId="77777777" w:rsidR="006D1AAF" w:rsidRPr="00EA7015" w:rsidRDefault="006D1AAF" w:rsidP="002056F4">
      <w:pPr>
        <w:pStyle w:val="Paragraphedeliste"/>
        <w:numPr>
          <w:ilvl w:val="0"/>
          <w:numId w:val="22"/>
        </w:numPr>
        <w:jc w:val="both"/>
        <w:rPr>
          <w:rFonts w:ascii="Arial" w:hAnsi="Arial" w:cs="Arial"/>
          <w:b/>
          <w:color w:val="1F4E79" w:themeColor="accent1" w:themeShade="80"/>
          <w:sz w:val="20"/>
          <w:szCs w:val="20"/>
        </w:rPr>
      </w:pPr>
      <w:r w:rsidRPr="00EA7015">
        <w:rPr>
          <w:rFonts w:ascii="Arial" w:hAnsi="Arial" w:cs="Arial"/>
          <w:b/>
          <w:color w:val="1F4E79" w:themeColor="accent1" w:themeShade="80"/>
          <w:sz w:val="20"/>
          <w:szCs w:val="20"/>
        </w:rPr>
        <w:t>Candidatures</w:t>
      </w:r>
      <w:r w:rsidR="00C60429" w:rsidRPr="00EA7015">
        <w:rPr>
          <w:rFonts w:ascii="Arial" w:hAnsi="Arial" w:cs="Arial"/>
          <w:b/>
          <w:color w:val="1F4E79" w:themeColor="accent1" w:themeShade="80"/>
          <w:sz w:val="20"/>
          <w:szCs w:val="20"/>
        </w:rPr>
        <w:t xml:space="preserve"> des associations</w:t>
      </w:r>
    </w:p>
    <w:p w14:paraId="7AF46A6F" w14:textId="77777777" w:rsidR="006D1AAF" w:rsidRPr="00EA7015" w:rsidRDefault="00997505" w:rsidP="002056F4">
      <w:pPr>
        <w:jc w:val="both"/>
        <w:rPr>
          <w:rFonts w:ascii="Arial" w:hAnsi="Arial" w:cs="Arial"/>
          <w:sz w:val="20"/>
          <w:szCs w:val="20"/>
        </w:rPr>
      </w:pPr>
      <w:r w:rsidRPr="00EA7015">
        <w:rPr>
          <w:rFonts w:ascii="Arial" w:hAnsi="Arial" w:cs="Arial"/>
          <w:sz w:val="20"/>
          <w:szCs w:val="20"/>
        </w:rPr>
        <w:t>Les associations devront télécharg</w:t>
      </w:r>
      <w:r w:rsidR="003A79C7">
        <w:rPr>
          <w:rFonts w:ascii="Arial" w:hAnsi="Arial" w:cs="Arial"/>
          <w:sz w:val="20"/>
          <w:szCs w:val="20"/>
        </w:rPr>
        <w:t>er</w:t>
      </w:r>
      <w:r w:rsidRPr="00EA7015">
        <w:rPr>
          <w:rFonts w:ascii="Arial" w:hAnsi="Arial" w:cs="Arial"/>
          <w:sz w:val="20"/>
          <w:szCs w:val="20"/>
        </w:rPr>
        <w:t xml:space="preserve"> chaque année le formulaire de réponse à l’appel à projets « environnement et développement durable » sur la plate-forme internet dédiée : </w:t>
      </w:r>
      <w:hyperlink r:id="rId9" w:history="1">
        <w:r w:rsidR="00945AA9" w:rsidRPr="004E0D83">
          <w:rPr>
            <w:rStyle w:val="Lienhypertexte"/>
          </w:rPr>
          <w:t>http://www.essonne.fr/education-jeunesse-citoyennete/associationsessonnefr/developper-un-projet-les-aides-financieres/</w:t>
        </w:r>
      </w:hyperlink>
      <w:r w:rsidRPr="00EA7015">
        <w:rPr>
          <w:rFonts w:ascii="Arial" w:hAnsi="Arial" w:cs="Arial"/>
          <w:sz w:val="20"/>
          <w:szCs w:val="20"/>
        </w:rPr>
        <w:t>.</w:t>
      </w:r>
    </w:p>
    <w:p w14:paraId="0DA4202F" w14:textId="77777777" w:rsidR="00997505" w:rsidRPr="00EA7015" w:rsidRDefault="00606A69" w:rsidP="002056F4">
      <w:pPr>
        <w:jc w:val="both"/>
        <w:rPr>
          <w:rFonts w:ascii="Arial" w:hAnsi="Arial" w:cs="Arial"/>
          <w:sz w:val="20"/>
          <w:szCs w:val="20"/>
        </w:rPr>
      </w:pPr>
      <w:r w:rsidRPr="00EA7015">
        <w:rPr>
          <w:rFonts w:ascii="Arial" w:hAnsi="Arial" w:cs="Arial"/>
          <w:sz w:val="20"/>
          <w:szCs w:val="20"/>
        </w:rPr>
        <w:t>La candidature des associations devra détailler les éléments suivants :</w:t>
      </w:r>
    </w:p>
    <w:p w14:paraId="6C73684A" w14:textId="77777777" w:rsidR="00717247" w:rsidRPr="00EA7015" w:rsidRDefault="00606A69" w:rsidP="002056F4">
      <w:pPr>
        <w:pStyle w:val="Paragraphedeliste"/>
        <w:numPr>
          <w:ilvl w:val="0"/>
          <w:numId w:val="17"/>
        </w:numPr>
        <w:jc w:val="both"/>
        <w:rPr>
          <w:rFonts w:ascii="Arial" w:hAnsi="Arial" w:cs="Arial"/>
          <w:sz w:val="20"/>
          <w:szCs w:val="20"/>
          <w:u w:val="single"/>
        </w:rPr>
      </w:pPr>
      <w:r w:rsidRPr="00EA7015">
        <w:rPr>
          <w:rFonts w:ascii="Arial" w:hAnsi="Arial" w:cs="Arial"/>
          <w:sz w:val="20"/>
          <w:szCs w:val="20"/>
          <w:u w:val="single"/>
        </w:rPr>
        <w:t>Présentation de l’association</w:t>
      </w:r>
    </w:p>
    <w:p w14:paraId="2274C816" w14:textId="77777777" w:rsidR="00E357FF" w:rsidRPr="00EA7015" w:rsidRDefault="002056F4" w:rsidP="002056F4">
      <w:pPr>
        <w:jc w:val="both"/>
        <w:rPr>
          <w:rFonts w:ascii="Arial" w:hAnsi="Arial" w:cs="Arial"/>
          <w:sz w:val="20"/>
          <w:szCs w:val="20"/>
        </w:rPr>
      </w:pPr>
      <w:r w:rsidRPr="00EA7015">
        <w:rPr>
          <w:rFonts w:ascii="Arial" w:hAnsi="Arial" w:cs="Arial"/>
          <w:sz w:val="20"/>
          <w:szCs w:val="20"/>
        </w:rPr>
        <w:t>Le porteur de projet présentera succinctement l’objet de son association et les relations de travail antérieures avec le Département de l’Essonne.</w:t>
      </w:r>
    </w:p>
    <w:p w14:paraId="752CA85D" w14:textId="77777777" w:rsidR="00606A69" w:rsidRPr="00EA7015" w:rsidRDefault="00717247" w:rsidP="002056F4">
      <w:pPr>
        <w:pStyle w:val="Paragraphedeliste"/>
        <w:numPr>
          <w:ilvl w:val="0"/>
          <w:numId w:val="17"/>
        </w:numPr>
        <w:jc w:val="both"/>
        <w:rPr>
          <w:rFonts w:ascii="Arial" w:hAnsi="Arial" w:cs="Arial"/>
          <w:sz w:val="20"/>
          <w:szCs w:val="20"/>
          <w:u w:val="single"/>
        </w:rPr>
      </w:pPr>
      <w:r w:rsidRPr="00EA7015">
        <w:rPr>
          <w:rFonts w:ascii="Arial" w:hAnsi="Arial" w:cs="Arial"/>
          <w:sz w:val="20"/>
          <w:szCs w:val="20"/>
          <w:u w:val="single"/>
        </w:rPr>
        <w:t>C</w:t>
      </w:r>
      <w:r w:rsidR="00606A69" w:rsidRPr="00EA7015">
        <w:rPr>
          <w:rFonts w:ascii="Arial" w:hAnsi="Arial" w:cs="Arial"/>
          <w:sz w:val="20"/>
          <w:szCs w:val="20"/>
          <w:u w:val="single"/>
        </w:rPr>
        <w:t>ontexte</w:t>
      </w:r>
      <w:r w:rsidRPr="00EA7015">
        <w:rPr>
          <w:rFonts w:ascii="Arial" w:hAnsi="Arial" w:cs="Arial"/>
          <w:sz w:val="20"/>
          <w:szCs w:val="20"/>
          <w:u w:val="single"/>
        </w:rPr>
        <w:t>,</w:t>
      </w:r>
      <w:r w:rsidR="00606A69" w:rsidRPr="00EA7015">
        <w:rPr>
          <w:rFonts w:ascii="Arial" w:hAnsi="Arial" w:cs="Arial"/>
          <w:sz w:val="20"/>
          <w:szCs w:val="20"/>
          <w:u w:val="single"/>
        </w:rPr>
        <w:t xml:space="preserve"> </w:t>
      </w:r>
      <w:r w:rsidRPr="00EA7015">
        <w:rPr>
          <w:rFonts w:ascii="Arial" w:hAnsi="Arial" w:cs="Arial"/>
          <w:sz w:val="20"/>
          <w:szCs w:val="20"/>
          <w:u w:val="single"/>
        </w:rPr>
        <w:t>enjeux et territoire d’intervention du projet</w:t>
      </w:r>
    </w:p>
    <w:p w14:paraId="4D43F6B7" w14:textId="77777777" w:rsidR="00717247" w:rsidRPr="00EA7015" w:rsidRDefault="00717247" w:rsidP="002056F4">
      <w:pPr>
        <w:jc w:val="both"/>
        <w:rPr>
          <w:rFonts w:ascii="Arial" w:hAnsi="Arial" w:cs="Arial"/>
          <w:sz w:val="20"/>
          <w:szCs w:val="20"/>
        </w:rPr>
      </w:pPr>
      <w:r w:rsidRPr="00EA7015">
        <w:rPr>
          <w:rFonts w:ascii="Arial" w:hAnsi="Arial" w:cs="Arial"/>
          <w:sz w:val="20"/>
          <w:szCs w:val="20"/>
        </w:rPr>
        <w:t>Le candidat s’attachera à présenter les partenaires du projet s’il y en a, et les bénéficiaires finaux. Le contexte permettra de faire comprendre l’intérêt et les retombées locales pour le département de l’Essonne de ce projet.</w:t>
      </w:r>
      <w:r w:rsidR="00174154" w:rsidRPr="00EA7015">
        <w:rPr>
          <w:rFonts w:ascii="Arial" w:hAnsi="Arial" w:cs="Arial"/>
          <w:sz w:val="20"/>
          <w:szCs w:val="20"/>
        </w:rPr>
        <w:t xml:space="preserve"> Il montrera son utilité sociale et environnementale.</w:t>
      </w:r>
    </w:p>
    <w:p w14:paraId="435C98EE" w14:textId="77777777" w:rsidR="00606A69" w:rsidRPr="00EA7015" w:rsidRDefault="00606A69" w:rsidP="002056F4">
      <w:pPr>
        <w:pStyle w:val="Paragraphedeliste"/>
        <w:numPr>
          <w:ilvl w:val="0"/>
          <w:numId w:val="17"/>
        </w:numPr>
        <w:jc w:val="both"/>
        <w:rPr>
          <w:rFonts w:ascii="Arial" w:hAnsi="Arial" w:cs="Arial"/>
          <w:sz w:val="20"/>
          <w:szCs w:val="20"/>
          <w:u w:val="single"/>
        </w:rPr>
      </w:pPr>
      <w:r w:rsidRPr="00EA7015">
        <w:rPr>
          <w:rFonts w:ascii="Arial" w:hAnsi="Arial" w:cs="Arial"/>
          <w:sz w:val="20"/>
          <w:szCs w:val="20"/>
          <w:u w:val="single"/>
        </w:rPr>
        <w:t>Description du projet</w:t>
      </w:r>
    </w:p>
    <w:p w14:paraId="5263C31E" w14:textId="77777777" w:rsidR="00174154" w:rsidRPr="00EA7015" w:rsidRDefault="00174154" w:rsidP="002056F4">
      <w:pPr>
        <w:jc w:val="both"/>
        <w:rPr>
          <w:rFonts w:ascii="Arial" w:hAnsi="Arial" w:cs="Arial"/>
          <w:sz w:val="20"/>
          <w:szCs w:val="20"/>
        </w:rPr>
      </w:pPr>
      <w:r w:rsidRPr="00EA7015">
        <w:rPr>
          <w:rFonts w:ascii="Arial" w:hAnsi="Arial" w:cs="Arial"/>
          <w:sz w:val="20"/>
          <w:szCs w:val="20"/>
        </w:rPr>
        <w:t>Le porteur de projet devra spécifier en quoi le projet présenté est innovant, reproductible ou d’intérêt départemental.</w:t>
      </w:r>
    </w:p>
    <w:p w14:paraId="58413BE0" w14:textId="77777777" w:rsidR="00010407" w:rsidRPr="00EA7015" w:rsidRDefault="00010407" w:rsidP="002056F4">
      <w:pPr>
        <w:jc w:val="both"/>
        <w:rPr>
          <w:rFonts w:ascii="Arial" w:hAnsi="Arial" w:cs="Arial"/>
          <w:sz w:val="20"/>
          <w:szCs w:val="20"/>
        </w:rPr>
      </w:pPr>
      <w:r w:rsidRPr="00EA7015">
        <w:rPr>
          <w:rFonts w:ascii="Arial" w:hAnsi="Arial" w:cs="Arial"/>
          <w:sz w:val="20"/>
          <w:szCs w:val="20"/>
        </w:rPr>
        <w:t>Le Département sera vigil</w:t>
      </w:r>
      <w:r w:rsidR="00174154" w:rsidRPr="00EA7015">
        <w:rPr>
          <w:rFonts w:ascii="Arial" w:hAnsi="Arial" w:cs="Arial"/>
          <w:sz w:val="20"/>
          <w:szCs w:val="20"/>
        </w:rPr>
        <w:t>a</w:t>
      </w:r>
      <w:r w:rsidRPr="00EA7015">
        <w:rPr>
          <w:rFonts w:ascii="Arial" w:hAnsi="Arial" w:cs="Arial"/>
          <w:sz w:val="20"/>
          <w:szCs w:val="20"/>
        </w:rPr>
        <w:t>nt sur la gouvernance du projet impliquant sa participation, ainsi que sur les méthodologies mise en œuvre pour atteindre les objectifs fixés et les modalités d’évaluation du projet.</w:t>
      </w:r>
    </w:p>
    <w:p w14:paraId="59A2E261" w14:textId="77777777" w:rsidR="00717247" w:rsidRPr="00EA7015" w:rsidRDefault="00174154" w:rsidP="002056F4">
      <w:pPr>
        <w:jc w:val="both"/>
        <w:rPr>
          <w:rFonts w:ascii="Arial" w:hAnsi="Arial" w:cs="Arial"/>
          <w:sz w:val="20"/>
          <w:szCs w:val="20"/>
        </w:rPr>
      </w:pPr>
      <w:r w:rsidRPr="00EA7015">
        <w:rPr>
          <w:rFonts w:ascii="Arial" w:hAnsi="Arial" w:cs="Arial"/>
          <w:sz w:val="20"/>
          <w:szCs w:val="20"/>
        </w:rPr>
        <w:lastRenderedPageBreak/>
        <w:t>Le porteur de projets devra détailler la communication faite autour de l’opération, ainsi que les publics touchés.</w:t>
      </w:r>
      <w:r w:rsidR="002056F4" w:rsidRPr="00EA7015">
        <w:rPr>
          <w:rFonts w:ascii="Arial" w:hAnsi="Arial" w:cs="Arial"/>
          <w:sz w:val="20"/>
          <w:szCs w:val="20"/>
        </w:rPr>
        <w:t xml:space="preserve"> </w:t>
      </w:r>
    </w:p>
    <w:p w14:paraId="58D3938E" w14:textId="77777777" w:rsidR="002056F4" w:rsidRPr="00EA7015" w:rsidRDefault="002056F4" w:rsidP="002056F4">
      <w:pPr>
        <w:jc w:val="both"/>
        <w:rPr>
          <w:rFonts w:ascii="Arial" w:hAnsi="Arial" w:cs="Arial"/>
          <w:sz w:val="20"/>
          <w:szCs w:val="20"/>
        </w:rPr>
      </w:pPr>
      <w:r w:rsidRPr="00EA7015">
        <w:rPr>
          <w:rFonts w:ascii="Arial" w:hAnsi="Arial" w:cs="Arial"/>
          <w:sz w:val="20"/>
          <w:szCs w:val="20"/>
        </w:rPr>
        <w:t>Il détaillera, si le projet s’y prête, le déroulement du projet, la date de démarrage des travaux, les grandes étapes, les indicateurs de performances, les objectifs fixés par étape, les livrables envisagés.</w:t>
      </w:r>
    </w:p>
    <w:p w14:paraId="47D09324" w14:textId="77777777" w:rsidR="002056F4" w:rsidRPr="00EA7015" w:rsidRDefault="002056F4" w:rsidP="002056F4">
      <w:pPr>
        <w:jc w:val="both"/>
        <w:rPr>
          <w:rFonts w:ascii="Arial" w:hAnsi="Arial" w:cs="Arial"/>
          <w:sz w:val="20"/>
          <w:szCs w:val="20"/>
        </w:rPr>
      </w:pPr>
      <w:r w:rsidRPr="00EA7015">
        <w:rPr>
          <w:rFonts w:ascii="Arial" w:hAnsi="Arial" w:cs="Arial"/>
          <w:sz w:val="20"/>
          <w:szCs w:val="20"/>
        </w:rPr>
        <w:t>Parmi les livrables à remettre obligatoirement au Département, le candidat s’engagera à fournir un rapport final au projet.</w:t>
      </w:r>
    </w:p>
    <w:p w14:paraId="27A99CC7" w14:textId="77777777" w:rsidR="00E357FF" w:rsidRPr="00EA7015" w:rsidRDefault="00606A69" w:rsidP="002056F4">
      <w:pPr>
        <w:pStyle w:val="Paragraphedeliste"/>
        <w:numPr>
          <w:ilvl w:val="0"/>
          <w:numId w:val="17"/>
        </w:numPr>
        <w:jc w:val="both"/>
        <w:rPr>
          <w:rFonts w:ascii="Arial" w:hAnsi="Arial" w:cs="Arial"/>
          <w:sz w:val="20"/>
          <w:szCs w:val="20"/>
        </w:rPr>
      </w:pPr>
      <w:r w:rsidRPr="00EA7015">
        <w:rPr>
          <w:rFonts w:ascii="Arial" w:hAnsi="Arial" w:cs="Arial"/>
          <w:sz w:val="20"/>
          <w:szCs w:val="20"/>
          <w:u w:val="single"/>
        </w:rPr>
        <w:t>Budget prévisionnel du projet</w:t>
      </w:r>
      <w:r w:rsidRPr="00EA7015">
        <w:rPr>
          <w:rFonts w:ascii="Arial" w:hAnsi="Arial" w:cs="Arial"/>
          <w:sz w:val="20"/>
          <w:szCs w:val="20"/>
        </w:rPr>
        <w:t xml:space="preserve">, </w:t>
      </w:r>
    </w:p>
    <w:p w14:paraId="30F049D2" w14:textId="77777777" w:rsidR="00606A69" w:rsidRPr="00EA7015" w:rsidRDefault="00E357FF" w:rsidP="002056F4">
      <w:pPr>
        <w:jc w:val="both"/>
        <w:rPr>
          <w:rFonts w:ascii="Arial" w:hAnsi="Arial" w:cs="Arial"/>
          <w:sz w:val="20"/>
          <w:szCs w:val="20"/>
        </w:rPr>
      </w:pPr>
      <w:r w:rsidRPr="00EA7015">
        <w:rPr>
          <w:rFonts w:ascii="Arial" w:hAnsi="Arial" w:cs="Arial"/>
          <w:sz w:val="20"/>
          <w:szCs w:val="20"/>
        </w:rPr>
        <w:t xml:space="preserve">Il s’agira de </w:t>
      </w:r>
      <w:r w:rsidR="00606A69" w:rsidRPr="00EA7015">
        <w:rPr>
          <w:rFonts w:ascii="Arial" w:hAnsi="Arial" w:cs="Arial"/>
          <w:sz w:val="20"/>
          <w:szCs w:val="20"/>
        </w:rPr>
        <w:t>mett</w:t>
      </w:r>
      <w:r w:rsidRPr="00EA7015">
        <w:rPr>
          <w:rFonts w:ascii="Arial" w:hAnsi="Arial" w:cs="Arial"/>
          <w:sz w:val="20"/>
          <w:szCs w:val="20"/>
        </w:rPr>
        <w:t>re</w:t>
      </w:r>
      <w:r w:rsidR="00606A69" w:rsidRPr="00EA7015">
        <w:rPr>
          <w:rFonts w:ascii="Arial" w:hAnsi="Arial" w:cs="Arial"/>
          <w:sz w:val="20"/>
          <w:szCs w:val="20"/>
        </w:rPr>
        <w:t xml:space="preserve"> en avant les </w:t>
      </w:r>
      <w:r w:rsidRPr="00EA7015">
        <w:rPr>
          <w:rFonts w:ascii="Arial" w:hAnsi="Arial" w:cs="Arial"/>
          <w:sz w:val="20"/>
          <w:szCs w:val="20"/>
        </w:rPr>
        <w:t>autres partenaires financiers du projet s’il y en a.</w:t>
      </w:r>
      <w:r w:rsidR="00174154" w:rsidRPr="00EA7015">
        <w:rPr>
          <w:rFonts w:ascii="Arial" w:hAnsi="Arial" w:cs="Arial"/>
          <w:sz w:val="20"/>
          <w:szCs w:val="20"/>
        </w:rPr>
        <w:t xml:space="preserve"> La rigueur du montage financier du projet, ainsi que son modèle économique seront analysés. </w:t>
      </w:r>
    </w:p>
    <w:p w14:paraId="0D4CDABA" w14:textId="77777777" w:rsidR="00DF6A09" w:rsidRPr="00EA7015" w:rsidRDefault="00DF6A09" w:rsidP="002056F4">
      <w:pPr>
        <w:pStyle w:val="Paragraphedeliste"/>
        <w:numPr>
          <w:ilvl w:val="0"/>
          <w:numId w:val="17"/>
        </w:numPr>
        <w:jc w:val="both"/>
        <w:rPr>
          <w:rFonts w:ascii="Arial" w:hAnsi="Arial" w:cs="Arial"/>
          <w:sz w:val="20"/>
          <w:szCs w:val="20"/>
        </w:rPr>
      </w:pPr>
      <w:r w:rsidRPr="00EA7015">
        <w:rPr>
          <w:rFonts w:ascii="Arial" w:hAnsi="Arial" w:cs="Arial"/>
          <w:sz w:val="20"/>
          <w:szCs w:val="20"/>
          <w:u w:val="single"/>
        </w:rPr>
        <w:t>Pièces complémentaires à fournir, dont notamment</w:t>
      </w:r>
      <w:r w:rsidRPr="00EA7015">
        <w:rPr>
          <w:rFonts w:ascii="Arial" w:hAnsi="Arial" w:cs="Arial"/>
          <w:sz w:val="20"/>
          <w:szCs w:val="20"/>
        </w:rPr>
        <w:t> :</w:t>
      </w:r>
    </w:p>
    <w:p w14:paraId="586FD874" w14:textId="77777777" w:rsidR="00DF6A09" w:rsidRPr="00EA7015" w:rsidRDefault="00945AA9" w:rsidP="002056F4">
      <w:pPr>
        <w:pStyle w:val="Paragraphedeliste"/>
        <w:numPr>
          <w:ilvl w:val="1"/>
          <w:numId w:val="17"/>
        </w:numPr>
        <w:jc w:val="both"/>
        <w:rPr>
          <w:rFonts w:ascii="Arial" w:hAnsi="Arial" w:cs="Arial"/>
          <w:sz w:val="20"/>
          <w:szCs w:val="20"/>
        </w:rPr>
      </w:pPr>
      <w:r>
        <w:rPr>
          <w:rFonts w:ascii="Arial" w:hAnsi="Arial" w:cs="Arial"/>
          <w:sz w:val="20"/>
          <w:szCs w:val="20"/>
        </w:rPr>
        <w:t xml:space="preserve">le projet des </w:t>
      </w:r>
      <w:r w:rsidR="00DF6A09" w:rsidRPr="00EA7015">
        <w:rPr>
          <w:rFonts w:ascii="Arial" w:hAnsi="Arial" w:cs="Arial"/>
          <w:sz w:val="20"/>
          <w:szCs w:val="20"/>
        </w:rPr>
        <w:t>activités de l’association et le budget prévisionnel,</w:t>
      </w:r>
    </w:p>
    <w:p w14:paraId="55CFAD89" w14:textId="77777777" w:rsidR="00DF6A09" w:rsidRPr="00EA7015" w:rsidRDefault="00DF6A09" w:rsidP="002056F4">
      <w:pPr>
        <w:pStyle w:val="Paragraphedeliste"/>
        <w:numPr>
          <w:ilvl w:val="1"/>
          <w:numId w:val="17"/>
        </w:numPr>
        <w:jc w:val="both"/>
        <w:rPr>
          <w:rFonts w:ascii="Arial" w:hAnsi="Arial" w:cs="Arial"/>
          <w:sz w:val="20"/>
          <w:szCs w:val="20"/>
        </w:rPr>
      </w:pPr>
      <w:r w:rsidRPr="00EA7015">
        <w:rPr>
          <w:rFonts w:ascii="Arial" w:hAnsi="Arial" w:cs="Arial"/>
          <w:sz w:val="20"/>
          <w:szCs w:val="20"/>
        </w:rPr>
        <w:t>les comptes annuels de l’association et le rapport d’activité de l’année précédente,</w:t>
      </w:r>
    </w:p>
    <w:p w14:paraId="1B4140FB" w14:textId="77777777" w:rsidR="00DF6A09" w:rsidRPr="00EA7015" w:rsidRDefault="00DF6A09" w:rsidP="002056F4">
      <w:pPr>
        <w:pStyle w:val="Paragraphedeliste"/>
        <w:numPr>
          <w:ilvl w:val="1"/>
          <w:numId w:val="17"/>
        </w:numPr>
        <w:jc w:val="both"/>
        <w:rPr>
          <w:rFonts w:ascii="Arial" w:hAnsi="Arial" w:cs="Arial"/>
          <w:sz w:val="20"/>
          <w:szCs w:val="20"/>
        </w:rPr>
      </w:pPr>
      <w:r w:rsidRPr="00EA7015">
        <w:rPr>
          <w:rFonts w:ascii="Arial" w:hAnsi="Arial" w:cs="Arial"/>
          <w:sz w:val="20"/>
          <w:szCs w:val="20"/>
        </w:rPr>
        <w:t>le Relevé d’Identité Bancaire ou Postal actif,</w:t>
      </w:r>
    </w:p>
    <w:p w14:paraId="3166995A" w14:textId="77777777" w:rsidR="00DF6A09" w:rsidRPr="00EA7015" w:rsidRDefault="00DF6A09" w:rsidP="002056F4">
      <w:pPr>
        <w:pStyle w:val="Paragraphedeliste"/>
        <w:numPr>
          <w:ilvl w:val="1"/>
          <w:numId w:val="17"/>
        </w:numPr>
        <w:jc w:val="both"/>
        <w:rPr>
          <w:rFonts w:ascii="Arial" w:hAnsi="Arial" w:cs="Arial"/>
          <w:sz w:val="20"/>
          <w:szCs w:val="20"/>
        </w:rPr>
      </w:pPr>
      <w:r w:rsidRPr="00EA7015">
        <w:rPr>
          <w:rFonts w:ascii="Arial" w:hAnsi="Arial" w:cs="Arial"/>
          <w:sz w:val="20"/>
          <w:szCs w:val="20"/>
        </w:rPr>
        <w:t>le procès-verbal de la dernière assemblée générale,</w:t>
      </w:r>
    </w:p>
    <w:p w14:paraId="4815E610" w14:textId="77777777" w:rsidR="00DF6A09" w:rsidRPr="00EA7015" w:rsidRDefault="00DF6A09" w:rsidP="002056F4">
      <w:pPr>
        <w:pStyle w:val="Paragraphedeliste"/>
        <w:numPr>
          <w:ilvl w:val="1"/>
          <w:numId w:val="17"/>
        </w:numPr>
        <w:jc w:val="both"/>
        <w:rPr>
          <w:rFonts w:ascii="Arial" w:hAnsi="Arial" w:cs="Arial"/>
          <w:sz w:val="20"/>
          <w:szCs w:val="20"/>
        </w:rPr>
      </w:pPr>
      <w:r w:rsidRPr="00EA7015">
        <w:rPr>
          <w:rFonts w:ascii="Arial" w:hAnsi="Arial" w:cs="Arial"/>
          <w:sz w:val="20"/>
          <w:szCs w:val="20"/>
        </w:rPr>
        <w:t>une attestation d’assurance</w:t>
      </w:r>
    </w:p>
    <w:p w14:paraId="0B27E1E3" w14:textId="77777777" w:rsidR="00997505" w:rsidRPr="00EA7015" w:rsidRDefault="00997505" w:rsidP="002056F4">
      <w:pPr>
        <w:jc w:val="both"/>
        <w:rPr>
          <w:rFonts w:ascii="Arial" w:hAnsi="Arial" w:cs="Arial"/>
          <w:b/>
          <w:sz w:val="20"/>
          <w:szCs w:val="20"/>
        </w:rPr>
      </w:pPr>
      <w:r w:rsidRPr="00EA7015">
        <w:rPr>
          <w:rFonts w:ascii="Arial" w:hAnsi="Arial" w:cs="Arial"/>
          <w:sz w:val="20"/>
          <w:szCs w:val="20"/>
        </w:rPr>
        <w:t xml:space="preserve">Pour toute demande spécifique, un courriel pourra être adressé à </w:t>
      </w:r>
      <w:hyperlink r:id="rId10" w:history="1">
        <w:r w:rsidR="009D21D9" w:rsidRPr="002C0F47">
          <w:rPr>
            <w:rStyle w:val="Lienhypertexte"/>
            <w:rFonts w:ascii="Arial" w:hAnsi="Arial" w:cs="Arial"/>
            <w:sz w:val="20"/>
            <w:szCs w:val="20"/>
          </w:rPr>
          <w:t>dgerald@cd-essonne.fr</w:t>
        </w:r>
      </w:hyperlink>
      <w:r w:rsidRPr="00EA7015">
        <w:rPr>
          <w:rFonts w:ascii="Arial" w:hAnsi="Arial" w:cs="Arial"/>
          <w:sz w:val="20"/>
          <w:szCs w:val="20"/>
        </w:rPr>
        <w:t xml:space="preserve"> </w:t>
      </w:r>
    </w:p>
    <w:p w14:paraId="54F8F3DA" w14:textId="0798C312" w:rsidR="00C1588F" w:rsidRPr="00EA7015" w:rsidRDefault="00C1588F" w:rsidP="00E507CB">
      <w:pPr>
        <w:rPr>
          <w:rFonts w:ascii="Arial" w:hAnsi="Arial" w:cs="Arial"/>
          <w:sz w:val="20"/>
          <w:szCs w:val="20"/>
        </w:rPr>
      </w:pPr>
    </w:p>
    <w:sectPr w:rsidR="00C1588F" w:rsidRPr="00EA70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5A25" w14:textId="77777777" w:rsidR="00F40F16" w:rsidRDefault="00F40F16" w:rsidP="00F40F16">
      <w:pPr>
        <w:spacing w:after="0" w:line="240" w:lineRule="auto"/>
      </w:pPr>
      <w:r>
        <w:separator/>
      </w:r>
    </w:p>
  </w:endnote>
  <w:endnote w:type="continuationSeparator" w:id="0">
    <w:p w14:paraId="3696B149" w14:textId="77777777" w:rsidR="00F40F16" w:rsidRDefault="00F40F16" w:rsidP="00F4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96296"/>
      <w:docPartObj>
        <w:docPartGallery w:val="Page Numbers (Bottom of Page)"/>
        <w:docPartUnique/>
      </w:docPartObj>
    </w:sdtPr>
    <w:sdtEndPr/>
    <w:sdtContent>
      <w:p w14:paraId="26403B87" w14:textId="44961C52" w:rsidR="00F40F16" w:rsidRDefault="00F40F16">
        <w:pPr>
          <w:pStyle w:val="Pieddepage"/>
          <w:jc w:val="center"/>
        </w:pPr>
        <w:r>
          <w:fldChar w:fldCharType="begin"/>
        </w:r>
        <w:r>
          <w:instrText>PAGE   \* MERGEFORMAT</w:instrText>
        </w:r>
        <w:r>
          <w:fldChar w:fldCharType="separate"/>
        </w:r>
        <w:r w:rsidR="004D4D3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07FC" w14:textId="77777777" w:rsidR="00F40F16" w:rsidRDefault="00F40F16" w:rsidP="00F40F16">
      <w:pPr>
        <w:spacing w:after="0" w:line="240" w:lineRule="auto"/>
      </w:pPr>
      <w:r>
        <w:separator/>
      </w:r>
    </w:p>
  </w:footnote>
  <w:footnote w:type="continuationSeparator" w:id="0">
    <w:p w14:paraId="3D0F8371" w14:textId="77777777" w:rsidR="00F40F16" w:rsidRDefault="00F40F16" w:rsidP="00F4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BE8"/>
    <w:multiLevelType w:val="hybridMultilevel"/>
    <w:tmpl w:val="B2E6B2C6"/>
    <w:lvl w:ilvl="0" w:tplc="7E1EC70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704207"/>
    <w:multiLevelType w:val="hybridMultilevel"/>
    <w:tmpl w:val="6644A646"/>
    <w:lvl w:ilvl="0" w:tplc="0B4E0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5462B1"/>
    <w:multiLevelType w:val="hybridMultilevel"/>
    <w:tmpl w:val="8086FD68"/>
    <w:lvl w:ilvl="0" w:tplc="17BE47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CCE5CB8"/>
    <w:multiLevelType w:val="hybridMultilevel"/>
    <w:tmpl w:val="6644A646"/>
    <w:lvl w:ilvl="0" w:tplc="0B4E0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625DFE"/>
    <w:multiLevelType w:val="hybridMultilevel"/>
    <w:tmpl w:val="8F844044"/>
    <w:lvl w:ilvl="0" w:tplc="493250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5F23FE"/>
    <w:multiLevelType w:val="hybridMultilevel"/>
    <w:tmpl w:val="2FBCA086"/>
    <w:lvl w:ilvl="0" w:tplc="7098D6F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4A816CE"/>
    <w:multiLevelType w:val="hybridMultilevel"/>
    <w:tmpl w:val="92461E22"/>
    <w:lvl w:ilvl="0" w:tplc="8384C02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C0B78"/>
    <w:multiLevelType w:val="hybridMultilevel"/>
    <w:tmpl w:val="DB9CB294"/>
    <w:lvl w:ilvl="0" w:tplc="7E1EC70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FC0152"/>
    <w:multiLevelType w:val="hybridMultilevel"/>
    <w:tmpl w:val="6644A646"/>
    <w:lvl w:ilvl="0" w:tplc="0B4E0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890998"/>
    <w:multiLevelType w:val="multilevel"/>
    <w:tmpl w:val="BC4A1BFE"/>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8B5146"/>
    <w:multiLevelType w:val="hybridMultilevel"/>
    <w:tmpl w:val="F056A622"/>
    <w:lvl w:ilvl="0" w:tplc="07FCA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661AB2"/>
    <w:multiLevelType w:val="hybridMultilevel"/>
    <w:tmpl w:val="B906BD32"/>
    <w:lvl w:ilvl="0" w:tplc="07FCA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3450CC"/>
    <w:multiLevelType w:val="hybridMultilevel"/>
    <w:tmpl w:val="46A6B8BA"/>
    <w:lvl w:ilvl="0" w:tplc="FEBCFD0E">
      <w:start w:val="1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22894"/>
    <w:multiLevelType w:val="hybridMultilevel"/>
    <w:tmpl w:val="10A4CF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54132E"/>
    <w:multiLevelType w:val="hybridMultilevel"/>
    <w:tmpl w:val="DB9CB294"/>
    <w:lvl w:ilvl="0" w:tplc="7E1EC70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A05CE3"/>
    <w:multiLevelType w:val="hybridMultilevel"/>
    <w:tmpl w:val="7396C5B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ECC3992"/>
    <w:multiLevelType w:val="hybridMultilevel"/>
    <w:tmpl w:val="BA2CE108"/>
    <w:lvl w:ilvl="0" w:tplc="4C2222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8100CA"/>
    <w:multiLevelType w:val="multilevel"/>
    <w:tmpl w:val="BC4A1BFE"/>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8F4A34"/>
    <w:multiLevelType w:val="hybridMultilevel"/>
    <w:tmpl w:val="CAAE21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FF51788"/>
    <w:multiLevelType w:val="hybridMultilevel"/>
    <w:tmpl w:val="B6CAD444"/>
    <w:lvl w:ilvl="0" w:tplc="57466C4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461F08"/>
    <w:multiLevelType w:val="hybridMultilevel"/>
    <w:tmpl w:val="B2E6B2C6"/>
    <w:lvl w:ilvl="0" w:tplc="7E1EC70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3527E7"/>
    <w:multiLevelType w:val="multilevel"/>
    <w:tmpl w:val="BC4A1BFE"/>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1A238B"/>
    <w:multiLevelType w:val="hybridMultilevel"/>
    <w:tmpl w:val="B2E6B2C6"/>
    <w:lvl w:ilvl="0" w:tplc="7E1EC70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026430"/>
    <w:multiLevelType w:val="hybridMultilevel"/>
    <w:tmpl w:val="AA2ABBD4"/>
    <w:lvl w:ilvl="0" w:tplc="C65E7720">
      <w:numFmt w:val="bullet"/>
      <w:lvlText w:val="-"/>
      <w:lvlJc w:val="left"/>
      <w:pPr>
        <w:ind w:left="1413" w:hanging="705"/>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E3A5DCF"/>
    <w:multiLevelType w:val="hybridMultilevel"/>
    <w:tmpl w:val="37F07A78"/>
    <w:lvl w:ilvl="0" w:tplc="45821130">
      <w:start w:val="1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8"/>
  </w:num>
  <w:num w:numId="4">
    <w:abstractNumId w:val="4"/>
  </w:num>
  <w:num w:numId="5">
    <w:abstractNumId w:val="1"/>
  </w:num>
  <w:num w:numId="6">
    <w:abstractNumId w:val="3"/>
  </w:num>
  <w:num w:numId="7">
    <w:abstractNumId w:val="8"/>
  </w:num>
  <w:num w:numId="8">
    <w:abstractNumId w:val="12"/>
  </w:num>
  <w:num w:numId="9">
    <w:abstractNumId w:val="13"/>
  </w:num>
  <w:num w:numId="10">
    <w:abstractNumId w:val="10"/>
  </w:num>
  <w:num w:numId="11">
    <w:abstractNumId w:val="17"/>
  </w:num>
  <w:num w:numId="12">
    <w:abstractNumId w:val="9"/>
  </w:num>
  <w:num w:numId="13">
    <w:abstractNumId w:val="14"/>
  </w:num>
  <w:num w:numId="14">
    <w:abstractNumId w:val="7"/>
  </w:num>
  <w:num w:numId="15">
    <w:abstractNumId w:val="2"/>
  </w:num>
  <w:num w:numId="16">
    <w:abstractNumId w:val="21"/>
  </w:num>
  <w:num w:numId="17">
    <w:abstractNumId w:val="15"/>
  </w:num>
  <w:num w:numId="18">
    <w:abstractNumId w:val="23"/>
  </w:num>
  <w:num w:numId="19">
    <w:abstractNumId w:val="11"/>
  </w:num>
  <w:num w:numId="20">
    <w:abstractNumId w:val="19"/>
  </w:num>
  <w:num w:numId="21">
    <w:abstractNumId w:val="6"/>
  </w:num>
  <w:num w:numId="22">
    <w:abstractNumId w:val="22"/>
  </w:num>
  <w:num w:numId="23">
    <w:abstractNumId w:val="20"/>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EC"/>
    <w:rsid w:val="000022A8"/>
    <w:rsid w:val="00010407"/>
    <w:rsid w:val="00022612"/>
    <w:rsid w:val="000246AC"/>
    <w:rsid w:val="00033701"/>
    <w:rsid w:val="00067B15"/>
    <w:rsid w:val="000745C1"/>
    <w:rsid w:val="00084A8A"/>
    <w:rsid w:val="000E5F68"/>
    <w:rsid w:val="000F5F05"/>
    <w:rsid w:val="001048C3"/>
    <w:rsid w:val="00174154"/>
    <w:rsid w:val="00181186"/>
    <w:rsid w:val="00182BC2"/>
    <w:rsid w:val="001D6EB9"/>
    <w:rsid w:val="002056F4"/>
    <w:rsid w:val="00271B6A"/>
    <w:rsid w:val="002820C0"/>
    <w:rsid w:val="002A45BD"/>
    <w:rsid w:val="002E5CFD"/>
    <w:rsid w:val="002F08A0"/>
    <w:rsid w:val="002F3709"/>
    <w:rsid w:val="00320917"/>
    <w:rsid w:val="0037273A"/>
    <w:rsid w:val="003741BD"/>
    <w:rsid w:val="00377128"/>
    <w:rsid w:val="003A4E0B"/>
    <w:rsid w:val="003A79C7"/>
    <w:rsid w:val="003C41DA"/>
    <w:rsid w:val="003E1A11"/>
    <w:rsid w:val="0047213F"/>
    <w:rsid w:val="00484109"/>
    <w:rsid w:val="004D4D37"/>
    <w:rsid w:val="0050467B"/>
    <w:rsid w:val="005076A9"/>
    <w:rsid w:val="00523FA0"/>
    <w:rsid w:val="00542220"/>
    <w:rsid w:val="00565775"/>
    <w:rsid w:val="005708C7"/>
    <w:rsid w:val="005E6330"/>
    <w:rsid w:val="00606A69"/>
    <w:rsid w:val="006129E8"/>
    <w:rsid w:val="00634F1C"/>
    <w:rsid w:val="00653993"/>
    <w:rsid w:val="00656A34"/>
    <w:rsid w:val="00662F36"/>
    <w:rsid w:val="00680248"/>
    <w:rsid w:val="00696E36"/>
    <w:rsid w:val="006B267A"/>
    <w:rsid w:val="006D1AAF"/>
    <w:rsid w:val="0071049B"/>
    <w:rsid w:val="00717247"/>
    <w:rsid w:val="00740E83"/>
    <w:rsid w:val="007548E6"/>
    <w:rsid w:val="00755E35"/>
    <w:rsid w:val="007649DF"/>
    <w:rsid w:val="007912F7"/>
    <w:rsid w:val="007C336C"/>
    <w:rsid w:val="007C5D70"/>
    <w:rsid w:val="007C5F84"/>
    <w:rsid w:val="007E7B1F"/>
    <w:rsid w:val="007F7ADF"/>
    <w:rsid w:val="00842069"/>
    <w:rsid w:val="008E590A"/>
    <w:rsid w:val="009049D2"/>
    <w:rsid w:val="00940FB9"/>
    <w:rsid w:val="0094239A"/>
    <w:rsid w:val="00945AA9"/>
    <w:rsid w:val="009620FD"/>
    <w:rsid w:val="00997505"/>
    <w:rsid w:val="009A169B"/>
    <w:rsid w:val="009D21D9"/>
    <w:rsid w:val="009D42B3"/>
    <w:rsid w:val="009F49D5"/>
    <w:rsid w:val="00A62A45"/>
    <w:rsid w:val="00A90DC8"/>
    <w:rsid w:val="00AA258C"/>
    <w:rsid w:val="00AA6107"/>
    <w:rsid w:val="00AB503A"/>
    <w:rsid w:val="00AB7140"/>
    <w:rsid w:val="00AF12EC"/>
    <w:rsid w:val="00B026AA"/>
    <w:rsid w:val="00B47CC9"/>
    <w:rsid w:val="00B5650E"/>
    <w:rsid w:val="00B73373"/>
    <w:rsid w:val="00B82CCD"/>
    <w:rsid w:val="00B94E65"/>
    <w:rsid w:val="00BF71A1"/>
    <w:rsid w:val="00C00A11"/>
    <w:rsid w:val="00C1588F"/>
    <w:rsid w:val="00C40FDD"/>
    <w:rsid w:val="00C60429"/>
    <w:rsid w:val="00C77BC0"/>
    <w:rsid w:val="00C874A0"/>
    <w:rsid w:val="00CC5E99"/>
    <w:rsid w:val="00D0566F"/>
    <w:rsid w:val="00D3409E"/>
    <w:rsid w:val="00D97205"/>
    <w:rsid w:val="00DE76AD"/>
    <w:rsid w:val="00DF207E"/>
    <w:rsid w:val="00DF2255"/>
    <w:rsid w:val="00DF6A09"/>
    <w:rsid w:val="00E00527"/>
    <w:rsid w:val="00E30055"/>
    <w:rsid w:val="00E357FF"/>
    <w:rsid w:val="00E507CB"/>
    <w:rsid w:val="00E575AF"/>
    <w:rsid w:val="00EA06CD"/>
    <w:rsid w:val="00EA7015"/>
    <w:rsid w:val="00EB2E65"/>
    <w:rsid w:val="00ED586D"/>
    <w:rsid w:val="00EF34E3"/>
    <w:rsid w:val="00F40F16"/>
    <w:rsid w:val="00F672B2"/>
    <w:rsid w:val="00FD1C68"/>
    <w:rsid w:val="00FD55A2"/>
    <w:rsid w:val="00FE7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B1C"/>
  <w15:docId w15:val="{C5F3BFCF-FD04-4B9E-99C8-3FEC1A74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12EC"/>
    <w:pPr>
      <w:spacing w:after="200" w:line="276" w:lineRule="auto"/>
      <w:ind w:left="720"/>
      <w:contextualSpacing/>
    </w:pPr>
  </w:style>
  <w:style w:type="paragraph" w:styleId="Retraitnormal">
    <w:name w:val="Normal Indent"/>
    <w:basedOn w:val="Normal"/>
    <w:rsid w:val="002820C0"/>
    <w:pPr>
      <w:spacing w:after="0" w:line="240" w:lineRule="atLeast"/>
      <w:ind w:left="708"/>
    </w:pPr>
    <w:rPr>
      <w:rFonts w:ascii="Arial" w:eastAsia="Times New Roman" w:hAnsi="Arial" w:cs="Arial"/>
      <w:sz w:val="20"/>
      <w:szCs w:val="20"/>
      <w:lang w:eastAsia="fr-FR"/>
    </w:rPr>
  </w:style>
  <w:style w:type="character" w:styleId="lev">
    <w:name w:val="Strong"/>
    <w:basedOn w:val="Policepardfaut"/>
    <w:uiPriority w:val="22"/>
    <w:qFormat/>
    <w:rsid w:val="002A45BD"/>
    <w:rPr>
      <w:b/>
      <w:bCs/>
    </w:rPr>
  </w:style>
  <w:style w:type="paragraph" w:styleId="Titre">
    <w:name w:val="Title"/>
    <w:basedOn w:val="Normal"/>
    <w:next w:val="Normal"/>
    <w:link w:val="TitreCar"/>
    <w:uiPriority w:val="10"/>
    <w:qFormat/>
    <w:rsid w:val="00740E8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740E83"/>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iPriority w:val="99"/>
    <w:unhideWhenUsed/>
    <w:rsid w:val="00F40F16"/>
    <w:pPr>
      <w:tabs>
        <w:tab w:val="center" w:pos="4536"/>
        <w:tab w:val="right" w:pos="9072"/>
      </w:tabs>
      <w:spacing w:after="0" w:line="240" w:lineRule="auto"/>
    </w:pPr>
  </w:style>
  <w:style w:type="character" w:customStyle="1" w:styleId="En-tteCar">
    <w:name w:val="En-tête Car"/>
    <w:basedOn w:val="Policepardfaut"/>
    <w:link w:val="En-tte"/>
    <w:uiPriority w:val="99"/>
    <w:rsid w:val="00F40F16"/>
  </w:style>
  <w:style w:type="paragraph" w:styleId="Pieddepage">
    <w:name w:val="footer"/>
    <w:basedOn w:val="Normal"/>
    <w:link w:val="PieddepageCar"/>
    <w:uiPriority w:val="99"/>
    <w:unhideWhenUsed/>
    <w:rsid w:val="00F40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F16"/>
  </w:style>
  <w:style w:type="character" w:styleId="Lienhypertexte">
    <w:name w:val="Hyperlink"/>
    <w:basedOn w:val="Policepardfaut"/>
    <w:uiPriority w:val="99"/>
    <w:unhideWhenUsed/>
    <w:rsid w:val="007649DF"/>
    <w:rPr>
      <w:color w:val="0563C1" w:themeColor="hyperlink"/>
      <w:u w:val="single"/>
    </w:rPr>
  </w:style>
  <w:style w:type="paragraph" w:customStyle="1" w:styleId="RTexte">
    <w:name w:val="R_Texte"/>
    <w:basedOn w:val="Normal"/>
    <w:rsid w:val="00A62A45"/>
    <w:pPr>
      <w:spacing w:before="120" w:after="120" w:line="240" w:lineRule="auto"/>
      <w:ind w:firstLine="567"/>
      <w:jc w:val="both"/>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0745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5C1"/>
    <w:rPr>
      <w:rFonts w:ascii="Tahoma" w:hAnsi="Tahoma" w:cs="Tahoma"/>
      <w:sz w:val="16"/>
      <w:szCs w:val="16"/>
    </w:rPr>
  </w:style>
  <w:style w:type="character" w:styleId="Lienhypertextesuivivisit">
    <w:name w:val="FollowedHyperlink"/>
    <w:basedOn w:val="Policepardfaut"/>
    <w:uiPriority w:val="99"/>
    <w:semiHidden/>
    <w:unhideWhenUsed/>
    <w:rsid w:val="009D21D9"/>
    <w:rPr>
      <w:color w:val="954F72" w:themeColor="followedHyperlink"/>
      <w:u w:val="single"/>
    </w:rPr>
  </w:style>
  <w:style w:type="character" w:styleId="Marquedecommentaire">
    <w:name w:val="annotation reference"/>
    <w:basedOn w:val="Policepardfaut"/>
    <w:uiPriority w:val="99"/>
    <w:semiHidden/>
    <w:unhideWhenUsed/>
    <w:rsid w:val="00033701"/>
    <w:rPr>
      <w:sz w:val="16"/>
      <w:szCs w:val="16"/>
    </w:rPr>
  </w:style>
  <w:style w:type="paragraph" w:styleId="Commentaire">
    <w:name w:val="annotation text"/>
    <w:basedOn w:val="Normal"/>
    <w:link w:val="CommentaireCar"/>
    <w:uiPriority w:val="99"/>
    <w:semiHidden/>
    <w:unhideWhenUsed/>
    <w:rsid w:val="00033701"/>
    <w:pPr>
      <w:spacing w:line="240" w:lineRule="auto"/>
    </w:pPr>
    <w:rPr>
      <w:sz w:val="20"/>
      <w:szCs w:val="20"/>
    </w:rPr>
  </w:style>
  <w:style w:type="character" w:customStyle="1" w:styleId="CommentaireCar">
    <w:name w:val="Commentaire Car"/>
    <w:basedOn w:val="Policepardfaut"/>
    <w:link w:val="Commentaire"/>
    <w:uiPriority w:val="99"/>
    <w:semiHidden/>
    <w:rsid w:val="00033701"/>
    <w:rPr>
      <w:sz w:val="20"/>
      <w:szCs w:val="20"/>
    </w:rPr>
  </w:style>
  <w:style w:type="paragraph" w:styleId="Objetducommentaire">
    <w:name w:val="annotation subject"/>
    <w:basedOn w:val="Commentaire"/>
    <w:next w:val="Commentaire"/>
    <w:link w:val="ObjetducommentaireCar"/>
    <w:uiPriority w:val="99"/>
    <w:semiHidden/>
    <w:unhideWhenUsed/>
    <w:rsid w:val="00033701"/>
    <w:rPr>
      <w:b/>
      <w:bCs/>
    </w:rPr>
  </w:style>
  <w:style w:type="character" w:customStyle="1" w:styleId="ObjetducommentaireCar">
    <w:name w:val="Objet du commentaire Car"/>
    <w:basedOn w:val="CommentaireCar"/>
    <w:link w:val="Objetducommentaire"/>
    <w:uiPriority w:val="99"/>
    <w:semiHidden/>
    <w:rsid w:val="00033701"/>
    <w:rPr>
      <w:b/>
      <w:bCs/>
      <w:sz w:val="20"/>
      <w:szCs w:val="20"/>
    </w:rPr>
  </w:style>
  <w:style w:type="paragraph" w:styleId="TM1">
    <w:name w:val="toc 1"/>
    <w:basedOn w:val="Normal"/>
    <w:autoRedefine/>
    <w:uiPriority w:val="39"/>
    <w:unhideWhenUsed/>
    <w:rsid w:val="00B94E65"/>
    <w:pPr>
      <w:spacing w:after="0" w:line="240" w:lineRule="auto"/>
      <w:jc w:val="both"/>
    </w:pPr>
    <w:rPr>
      <w:rFonts w:ascii="Arial" w:hAnsi="Arial" w:cs="Arial"/>
      <w:caps/>
      <w:color w:val="4472C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2106">
      <w:bodyDiv w:val="1"/>
      <w:marLeft w:val="0"/>
      <w:marRight w:val="0"/>
      <w:marTop w:val="0"/>
      <w:marBottom w:val="0"/>
      <w:divBdr>
        <w:top w:val="none" w:sz="0" w:space="0" w:color="auto"/>
        <w:left w:val="none" w:sz="0" w:space="0" w:color="auto"/>
        <w:bottom w:val="none" w:sz="0" w:space="0" w:color="auto"/>
        <w:right w:val="none" w:sz="0" w:space="0" w:color="auto"/>
      </w:divBdr>
    </w:div>
    <w:div w:id="19634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onne.fr/education-jeunesse-citoyennete/associationsessonnefr/developper-un-projet-les-aides-financie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gerald@cd-essonne.fr" TargetMode="External"/><Relationship Id="rId4" Type="http://schemas.openxmlformats.org/officeDocument/2006/relationships/webSettings" Target="webSettings.xml"/><Relationship Id="rId9" Type="http://schemas.openxmlformats.org/officeDocument/2006/relationships/hyperlink" Target="http://www.essonne.fr/education-jeunesse-citoyennete/associationsessonnefr/developper-un-projet-les-aides-financie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4</Pages>
  <Words>1381</Words>
  <Characters>7599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Deborah GERALD</cp:lastModifiedBy>
  <cp:revision>6</cp:revision>
  <dcterms:created xsi:type="dcterms:W3CDTF">2018-03-02T14:32:00Z</dcterms:created>
  <dcterms:modified xsi:type="dcterms:W3CDTF">2021-12-15T07:31:00Z</dcterms:modified>
</cp:coreProperties>
</file>