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D4" w:rsidRDefault="00091ED4">
      <w:pPr>
        <w:spacing w:before="100" w:after="240"/>
        <w:jc w:val="both"/>
        <w:rPr>
          <w:rFonts w:ascii="Marianne" w:hAnsi="Marianne"/>
        </w:rPr>
      </w:pPr>
    </w:p>
    <w:p w:rsidR="00091ED4" w:rsidRDefault="006251E5">
      <w:pPr>
        <w:spacing w:after="0"/>
      </w:pPr>
      <w:r>
        <w:rPr>
          <w:noProof/>
          <w:lang w:eastAsia="fr-FR"/>
        </w:rPr>
        <mc:AlternateContent>
          <mc:Choice Requires="wpg">
            <w:drawing>
              <wp:anchor distT="0" distB="0" distL="0" distR="0" simplePos="0" relativeHeight="4" behindDoc="0" locked="0" layoutInCell="0" allowOverlap="1">
                <wp:simplePos x="0" y="0"/>
                <wp:positionH relativeFrom="column">
                  <wp:posOffset>2804160</wp:posOffset>
                </wp:positionH>
                <wp:positionV relativeFrom="paragraph">
                  <wp:posOffset>1905</wp:posOffset>
                </wp:positionV>
                <wp:extent cx="698500" cy="1014095"/>
                <wp:effectExtent l="0" t="0" r="0" b="0"/>
                <wp:wrapNone/>
                <wp:docPr id="1" name="Picture 2" descr="LOGO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IM~1"/>
                        <pic:cNvPicPr>
                          <a:picLocks noChangeAspect="1"/>
                        </pic:cNvPicPr>
                      </pic:nvPicPr>
                      <pic:blipFill>
                        <a:blip r:embed="rId11"/>
                        <a:stretch/>
                      </pic:blipFill>
                      <pic:spPr bwMode="auto">
                        <a:xfrm>
                          <a:off x="0" y="0"/>
                          <a:ext cx="698500" cy="101409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4;o:allowoverlap:true;o:allowincell:false;mso-position-horizontal-relative:text;margin-left:220.8pt;mso-position-horizontal:absolute;mso-position-vertical-relative:text;margin-top:0.1pt;mso-position-vertical:absolute;width:55.0pt;height:79.8pt;" stroked="false">
                <v:path textboxrect="0,0,0,0"/>
                <v:imagedata r:id="rId14" o:title=""/>
              </v:shape>
            </w:pict>
          </mc:Fallback>
        </mc:AlternateContent>
      </w:r>
      <w:r>
        <w:rPr>
          <w:sz w:val="24"/>
          <w:szCs w:val="24"/>
        </w:rPr>
        <w:t xml:space="preserve">           </w:t>
      </w:r>
      <w:r>
        <w:rPr>
          <w:noProof/>
          <w:lang w:eastAsia="fr-FR"/>
        </w:rPr>
        <mc:AlternateContent>
          <mc:Choice Requires="wpg">
            <w:drawing>
              <wp:inline distT="0" distB="0" distL="0" distR="0">
                <wp:extent cx="1303020" cy="10515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5"/>
                        <a:stretch/>
                      </pic:blipFill>
                      <pic:spPr bwMode="auto">
                        <a:xfrm>
                          <a:off x="0" y="0"/>
                          <a:ext cx="1303020" cy="105156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2.6pt;height:82.8pt;" stroked="false">
                <v:path textboxrect="0,0,0,0"/>
                <v:imagedata r:id="rId16" o:title=""/>
              </v:shape>
            </w:pict>
          </mc:Fallback>
        </mc:AlternateContent>
      </w:r>
      <w:r>
        <w:rPr>
          <w:sz w:val="24"/>
          <w:szCs w:val="24"/>
        </w:rPr>
        <w:t xml:space="preserve">                                                                                       </w:t>
      </w:r>
      <w:bookmarkStart w:id="0" w:name="_GoBack"/>
      <w:r w:rsidR="00A84709" w:rsidRPr="00A84709">
        <w:rPr>
          <w:noProof/>
          <w:sz w:val="24"/>
          <w:szCs w:val="24"/>
          <w:lang w:eastAsia="fr-FR"/>
        </w:rPr>
        <w:drawing>
          <wp:inline distT="0" distB="0" distL="0" distR="0">
            <wp:extent cx="1343025" cy="1223112"/>
            <wp:effectExtent l="0" t="0" r="0" b="0"/>
            <wp:docPr id="4" name="Image 4" descr="R:\DGATM\DVH\SPV\COMMUN\03_ADMINISTRATIF\03.MODELES\03.LOGO_2022\LogoCD_2022_carre_bleu_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GATM\DVH\SPV\COMMUN\03_ADMINISTRATIF\03.MODELES\03.LOGO_2022\LogoCD_2022_carre_bleu_T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1956" cy="1240352"/>
                    </a:xfrm>
                    <a:prstGeom prst="rect">
                      <a:avLst/>
                    </a:prstGeom>
                    <a:noFill/>
                    <a:ln>
                      <a:noFill/>
                    </a:ln>
                  </pic:spPr>
                </pic:pic>
              </a:graphicData>
            </a:graphic>
          </wp:inline>
        </w:drawing>
      </w:r>
      <w:bookmarkEnd w:id="0"/>
      <w:r>
        <w:rPr>
          <w:sz w:val="24"/>
          <w:szCs w:val="24"/>
        </w:rPr>
        <w:t xml:space="preserve">                 </w:t>
      </w:r>
    </w:p>
    <w:p w:rsidR="00091ED4" w:rsidRDefault="00091ED4">
      <w:pPr>
        <w:spacing w:after="0"/>
      </w:pPr>
    </w:p>
    <w:tbl>
      <w:tblPr>
        <w:tblW w:w="9252" w:type="dxa"/>
        <w:tblInd w:w="605" w:type="dxa"/>
        <w:tblLayout w:type="fixed"/>
        <w:tblLook w:val="0000" w:firstRow="0" w:lastRow="0" w:firstColumn="0" w:lastColumn="0" w:noHBand="0" w:noVBand="0"/>
      </w:tblPr>
      <w:tblGrid>
        <w:gridCol w:w="3069"/>
        <w:gridCol w:w="3071"/>
        <w:gridCol w:w="3112"/>
      </w:tblGrid>
      <w:tr w:rsidR="00091ED4">
        <w:trPr>
          <w:trHeight w:val="4487"/>
        </w:trPr>
        <w:tc>
          <w:tcPr>
            <w:tcW w:w="3069" w:type="dxa"/>
            <w:tcBorders>
              <w:top w:val="single" w:sz="4" w:space="0" w:color="000000"/>
              <w:left w:val="single" w:sz="4" w:space="0" w:color="000000"/>
              <w:bottom w:val="single" w:sz="4" w:space="0" w:color="000000"/>
            </w:tcBorders>
          </w:tcPr>
          <w:p w:rsidR="00091ED4" w:rsidRDefault="00091ED4">
            <w:pPr>
              <w:widowControl w:val="0"/>
              <w:jc w:val="center"/>
              <w:rPr>
                <w:rFonts w:ascii="Marianne" w:hAnsi="Marianne"/>
                <w:b/>
                <w:sz w:val="18"/>
                <w:szCs w:val="18"/>
              </w:rPr>
            </w:pPr>
          </w:p>
          <w:p w:rsidR="00091ED4" w:rsidRDefault="006251E5">
            <w:pPr>
              <w:widowControl w:val="0"/>
              <w:jc w:val="center"/>
              <w:rPr>
                <w:rFonts w:ascii="Marianne" w:hAnsi="Marianne"/>
                <w:sz w:val="18"/>
                <w:szCs w:val="18"/>
              </w:rPr>
            </w:pPr>
            <w:r>
              <w:rPr>
                <w:rFonts w:ascii="Marianne" w:hAnsi="Marianne"/>
                <w:b/>
                <w:sz w:val="18"/>
                <w:szCs w:val="18"/>
              </w:rPr>
              <w:t>PREFECTURE DE L’ESSONNE</w:t>
            </w:r>
          </w:p>
          <w:p w:rsidR="00091ED4" w:rsidRDefault="006251E5">
            <w:pPr>
              <w:widowControl w:val="0"/>
              <w:jc w:val="center"/>
              <w:rPr>
                <w:rFonts w:ascii="Marianne" w:hAnsi="Marianne"/>
                <w:sz w:val="16"/>
                <w:szCs w:val="16"/>
              </w:rPr>
            </w:pPr>
            <w:r>
              <w:rPr>
                <w:rFonts w:ascii="Marianne" w:hAnsi="Marianne"/>
                <w:sz w:val="16"/>
                <w:szCs w:val="16"/>
              </w:rPr>
              <w:t>Direction Départementale de la Cohésion Sociale</w:t>
            </w:r>
          </w:p>
          <w:p w:rsidR="00091ED4" w:rsidRDefault="00091ED4">
            <w:pPr>
              <w:widowControl w:val="0"/>
              <w:jc w:val="center"/>
              <w:rPr>
                <w:rFonts w:ascii="Marianne" w:hAnsi="Marianne"/>
                <w:sz w:val="16"/>
                <w:szCs w:val="16"/>
              </w:rPr>
            </w:pPr>
          </w:p>
          <w:p w:rsidR="00091ED4" w:rsidRDefault="00091ED4">
            <w:pPr>
              <w:widowControl w:val="0"/>
              <w:jc w:val="center"/>
              <w:rPr>
                <w:rFonts w:ascii="Marianne" w:hAnsi="Marianne"/>
                <w:sz w:val="16"/>
                <w:szCs w:val="16"/>
              </w:rPr>
            </w:pPr>
          </w:p>
          <w:p w:rsidR="00091ED4" w:rsidRDefault="006251E5">
            <w:pPr>
              <w:widowControl w:val="0"/>
              <w:rPr>
                <w:rFonts w:ascii="Marianne" w:hAnsi="Marianne"/>
                <w:sz w:val="16"/>
                <w:szCs w:val="16"/>
              </w:rPr>
            </w:pPr>
            <w:r>
              <w:rPr>
                <w:rFonts w:ascii="Marianne" w:hAnsi="Marianne"/>
                <w:sz w:val="16"/>
                <w:szCs w:val="16"/>
              </w:rPr>
              <w:t xml:space="preserve">                     5/7 rue Truffaut</w:t>
            </w:r>
          </w:p>
          <w:p w:rsidR="00091ED4" w:rsidRDefault="006251E5">
            <w:pPr>
              <w:widowControl w:val="0"/>
              <w:jc w:val="center"/>
              <w:rPr>
                <w:rFonts w:ascii="Marianne" w:hAnsi="Marianne"/>
                <w:sz w:val="16"/>
                <w:szCs w:val="16"/>
              </w:rPr>
            </w:pPr>
            <w:r>
              <w:rPr>
                <w:rFonts w:ascii="Marianne" w:hAnsi="Marianne"/>
                <w:sz w:val="16"/>
                <w:szCs w:val="16"/>
              </w:rPr>
              <w:t>91080 EVRY COURCOURONNES</w:t>
            </w:r>
          </w:p>
          <w:p w:rsidR="00091ED4" w:rsidRDefault="006251E5">
            <w:pPr>
              <w:widowControl w:val="0"/>
              <w:jc w:val="center"/>
              <w:rPr>
                <w:rFonts w:ascii="Marianne" w:hAnsi="Marianne"/>
                <w:sz w:val="16"/>
                <w:szCs w:val="16"/>
              </w:rPr>
            </w:pPr>
            <w:r>
              <w:rPr>
                <w:rFonts w:ascii="Marianne" w:hAnsi="Marianne"/>
                <w:sz w:val="16"/>
                <w:szCs w:val="16"/>
              </w:rPr>
              <w:t xml:space="preserve"> 01 69 87 30 00</w:t>
            </w:r>
          </w:p>
          <w:p w:rsidR="00091ED4" w:rsidRDefault="00091ED4">
            <w:pPr>
              <w:widowControl w:val="0"/>
              <w:jc w:val="center"/>
              <w:rPr>
                <w:rFonts w:ascii="Marianne" w:hAnsi="Marianne"/>
                <w:sz w:val="16"/>
                <w:szCs w:val="16"/>
              </w:rPr>
            </w:pPr>
          </w:p>
        </w:tc>
        <w:tc>
          <w:tcPr>
            <w:tcW w:w="3071" w:type="dxa"/>
            <w:tcBorders>
              <w:top w:val="single" w:sz="4" w:space="0" w:color="000000"/>
              <w:left w:val="single" w:sz="4" w:space="0" w:color="000000"/>
              <w:bottom w:val="single" w:sz="4" w:space="0" w:color="000000"/>
            </w:tcBorders>
          </w:tcPr>
          <w:p w:rsidR="00091ED4" w:rsidRDefault="00091ED4">
            <w:pPr>
              <w:widowControl w:val="0"/>
              <w:jc w:val="center"/>
              <w:rPr>
                <w:rFonts w:ascii="Marianne" w:hAnsi="Marianne"/>
                <w:sz w:val="18"/>
                <w:szCs w:val="18"/>
              </w:rPr>
            </w:pPr>
          </w:p>
          <w:p w:rsidR="00091ED4" w:rsidRDefault="006251E5">
            <w:pPr>
              <w:widowControl w:val="0"/>
              <w:jc w:val="center"/>
              <w:rPr>
                <w:rFonts w:ascii="Marianne" w:hAnsi="Marianne"/>
                <w:b/>
                <w:sz w:val="18"/>
                <w:szCs w:val="18"/>
              </w:rPr>
            </w:pPr>
            <w:r>
              <w:rPr>
                <w:rFonts w:ascii="Marianne" w:hAnsi="Marianne"/>
                <w:b/>
                <w:sz w:val="18"/>
                <w:szCs w:val="18"/>
              </w:rPr>
              <w:t>CAISSE D’ALLOCATIONS</w:t>
            </w:r>
          </w:p>
          <w:p w:rsidR="00091ED4" w:rsidRDefault="006251E5">
            <w:pPr>
              <w:widowControl w:val="0"/>
              <w:jc w:val="center"/>
              <w:rPr>
                <w:rFonts w:ascii="Marianne" w:hAnsi="Marianne"/>
                <w:sz w:val="18"/>
                <w:szCs w:val="18"/>
              </w:rPr>
            </w:pPr>
            <w:r>
              <w:rPr>
                <w:rFonts w:ascii="Marianne" w:hAnsi="Marianne"/>
                <w:b/>
                <w:sz w:val="18"/>
                <w:szCs w:val="18"/>
              </w:rPr>
              <w:t xml:space="preserve"> FAMILIALES</w:t>
            </w:r>
          </w:p>
          <w:p w:rsidR="00091ED4" w:rsidRDefault="00091ED4">
            <w:pPr>
              <w:widowControl w:val="0"/>
              <w:jc w:val="center"/>
              <w:rPr>
                <w:rFonts w:ascii="Marianne" w:hAnsi="Marianne"/>
                <w:sz w:val="16"/>
                <w:szCs w:val="16"/>
              </w:rPr>
            </w:pPr>
          </w:p>
          <w:p w:rsidR="00091ED4" w:rsidRDefault="00091ED4">
            <w:pPr>
              <w:widowControl w:val="0"/>
              <w:rPr>
                <w:rFonts w:ascii="Marianne" w:hAnsi="Marianne"/>
                <w:sz w:val="16"/>
                <w:szCs w:val="16"/>
              </w:rPr>
            </w:pPr>
          </w:p>
          <w:p w:rsidR="00091ED4" w:rsidRDefault="00091ED4">
            <w:pPr>
              <w:widowControl w:val="0"/>
              <w:spacing w:after="0"/>
              <w:rPr>
                <w:rFonts w:ascii="Marianne" w:hAnsi="Marianne"/>
                <w:sz w:val="16"/>
                <w:szCs w:val="16"/>
              </w:rPr>
            </w:pPr>
          </w:p>
          <w:p w:rsidR="00091ED4" w:rsidRDefault="006251E5">
            <w:pPr>
              <w:widowControl w:val="0"/>
              <w:spacing w:after="0"/>
              <w:rPr>
                <w:rFonts w:ascii="Marianne" w:hAnsi="Marianne"/>
                <w:sz w:val="16"/>
                <w:szCs w:val="16"/>
              </w:rPr>
            </w:pPr>
            <w:r>
              <w:rPr>
                <w:rFonts w:ascii="Marianne" w:hAnsi="Marianne"/>
                <w:sz w:val="16"/>
                <w:szCs w:val="16"/>
              </w:rPr>
              <w:t xml:space="preserve">                   6-8, rue Prométhée</w:t>
            </w:r>
          </w:p>
          <w:p w:rsidR="00091ED4" w:rsidRDefault="00091ED4">
            <w:pPr>
              <w:widowControl w:val="0"/>
              <w:spacing w:after="0"/>
              <w:jc w:val="center"/>
              <w:rPr>
                <w:rFonts w:ascii="Marianne" w:hAnsi="Marianne"/>
                <w:sz w:val="16"/>
                <w:szCs w:val="16"/>
              </w:rPr>
            </w:pPr>
          </w:p>
          <w:p w:rsidR="00091ED4" w:rsidRDefault="006251E5">
            <w:pPr>
              <w:widowControl w:val="0"/>
              <w:spacing w:after="0"/>
              <w:jc w:val="center"/>
              <w:rPr>
                <w:rFonts w:ascii="Marianne" w:hAnsi="Marianne"/>
                <w:sz w:val="16"/>
                <w:szCs w:val="16"/>
              </w:rPr>
            </w:pPr>
            <w:r>
              <w:rPr>
                <w:rFonts w:ascii="Marianne" w:hAnsi="Marianne"/>
                <w:sz w:val="16"/>
                <w:szCs w:val="16"/>
              </w:rPr>
              <w:t>91013 EVRY COURCOURONNES cedex</w:t>
            </w:r>
          </w:p>
          <w:p w:rsidR="00091ED4" w:rsidRDefault="00091ED4">
            <w:pPr>
              <w:widowControl w:val="0"/>
              <w:spacing w:after="0"/>
              <w:jc w:val="center"/>
              <w:rPr>
                <w:rFonts w:ascii="Marianne" w:hAnsi="Marianne"/>
                <w:sz w:val="16"/>
                <w:szCs w:val="16"/>
              </w:rPr>
            </w:pPr>
          </w:p>
          <w:p w:rsidR="00091ED4" w:rsidRDefault="006251E5">
            <w:pPr>
              <w:widowControl w:val="0"/>
              <w:spacing w:after="0"/>
              <w:jc w:val="center"/>
              <w:rPr>
                <w:rFonts w:ascii="Marianne" w:hAnsi="Marianne"/>
                <w:sz w:val="16"/>
                <w:szCs w:val="16"/>
              </w:rPr>
            </w:pPr>
            <w:r>
              <w:rPr>
                <w:rFonts w:ascii="Marianne" w:hAnsi="Marianne"/>
                <w:sz w:val="16"/>
                <w:szCs w:val="16"/>
              </w:rPr>
              <w:t xml:space="preserve"> 01 60 91 18 01</w:t>
            </w:r>
          </w:p>
          <w:p w:rsidR="00091ED4" w:rsidRDefault="00091ED4">
            <w:pPr>
              <w:widowControl w:val="0"/>
              <w:spacing w:after="0"/>
              <w:jc w:val="center"/>
              <w:rPr>
                <w:rFonts w:ascii="Marianne" w:hAnsi="Marianne"/>
                <w:sz w:val="16"/>
                <w:szCs w:val="16"/>
              </w:rPr>
            </w:pPr>
          </w:p>
          <w:p w:rsidR="00091ED4" w:rsidRDefault="00091ED4">
            <w:pPr>
              <w:widowControl w:val="0"/>
              <w:spacing w:after="0"/>
              <w:jc w:val="center"/>
              <w:rPr>
                <w:rFonts w:ascii="Marianne" w:hAnsi="Marianne"/>
                <w:sz w:val="16"/>
                <w:szCs w:val="16"/>
              </w:rPr>
            </w:pPr>
          </w:p>
        </w:tc>
        <w:tc>
          <w:tcPr>
            <w:tcW w:w="3112" w:type="dxa"/>
            <w:tcBorders>
              <w:top w:val="single" w:sz="4" w:space="0" w:color="000000"/>
              <w:left w:val="single" w:sz="4" w:space="0" w:color="000000"/>
              <w:bottom w:val="single" w:sz="4" w:space="0" w:color="000000"/>
              <w:right w:val="single" w:sz="4" w:space="0" w:color="000000"/>
            </w:tcBorders>
          </w:tcPr>
          <w:p w:rsidR="00091ED4" w:rsidRDefault="00091ED4">
            <w:pPr>
              <w:widowControl w:val="0"/>
              <w:jc w:val="center"/>
              <w:rPr>
                <w:rFonts w:ascii="Marianne" w:hAnsi="Marianne"/>
                <w:b/>
                <w:sz w:val="18"/>
                <w:szCs w:val="18"/>
              </w:rPr>
            </w:pPr>
          </w:p>
          <w:p w:rsidR="00091ED4" w:rsidRDefault="006251E5">
            <w:pPr>
              <w:widowControl w:val="0"/>
              <w:jc w:val="center"/>
              <w:rPr>
                <w:rFonts w:ascii="Marianne" w:hAnsi="Marianne"/>
                <w:sz w:val="18"/>
                <w:szCs w:val="18"/>
              </w:rPr>
            </w:pPr>
            <w:r>
              <w:rPr>
                <w:rFonts w:ascii="Marianne" w:hAnsi="Marianne"/>
                <w:b/>
                <w:sz w:val="18"/>
                <w:szCs w:val="18"/>
              </w:rPr>
              <w:t>CONSEIL DEPARTEMENTAL DE L’ESSONNE</w:t>
            </w:r>
          </w:p>
          <w:p w:rsidR="00091ED4" w:rsidRDefault="006251E5">
            <w:pPr>
              <w:widowControl w:val="0"/>
              <w:jc w:val="center"/>
              <w:rPr>
                <w:rFonts w:ascii="Marianne" w:hAnsi="Marianne"/>
                <w:sz w:val="16"/>
                <w:szCs w:val="16"/>
              </w:rPr>
            </w:pPr>
            <w:r>
              <w:rPr>
                <w:rFonts w:ascii="Marianne" w:hAnsi="Marianne"/>
                <w:sz w:val="16"/>
                <w:szCs w:val="16"/>
              </w:rPr>
              <w:t>Direction de la Ville et de l’Habitat</w:t>
            </w:r>
          </w:p>
          <w:p w:rsidR="00091ED4" w:rsidRDefault="006251E5">
            <w:pPr>
              <w:widowControl w:val="0"/>
              <w:jc w:val="center"/>
              <w:rPr>
                <w:rFonts w:ascii="Marianne" w:hAnsi="Marianne"/>
                <w:sz w:val="16"/>
                <w:szCs w:val="16"/>
              </w:rPr>
            </w:pPr>
            <w:r>
              <w:rPr>
                <w:rFonts w:ascii="Marianne" w:hAnsi="Marianne"/>
                <w:sz w:val="16"/>
                <w:szCs w:val="16"/>
              </w:rPr>
              <w:t>Hôtel du Département</w:t>
            </w:r>
          </w:p>
          <w:p w:rsidR="00091ED4" w:rsidRDefault="00091ED4">
            <w:pPr>
              <w:widowControl w:val="0"/>
              <w:jc w:val="center"/>
              <w:rPr>
                <w:rFonts w:ascii="Marianne" w:hAnsi="Marianne"/>
                <w:sz w:val="16"/>
                <w:szCs w:val="16"/>
              </w:rPr>
            </w:pPr>
          </w:p>
          <w:p w:rsidR="00091ED4" w:rsidRDefault="006251E5">
            <w:pPr>
              <w:widowControl w:val="0"/>
              <w:jc w:val="center"/>
              <w:rPr>
                <w:rFonts w:ascii="Marianne" w:hAnsi="Marianne"/>
                <w:sz w:val="16"/>
                <w:szCs w:val="16"/>
              </w:rPr>
            </w:pPr>
            <w:r>
              <w:rPr>
                <w:rFonts w:ascii="Marianne" w:hAnsi="Marianne"/>
                <w:sz w:val="16"/>
                <w:szCs w:val="16"/>
              </w:rPr>
              <w:t>Bd de France Tour Malte</w:t>
            </w:r>
          </w:p>
          <w:p w:rsidR="00091ED4" w:rsidRDefault="006251E5">
            <w:pPr>
              <w:widowControl w:val="0"/>
              <w:jc w:val="center"/>
              <w:rPr>
                <w:rFonts w:ascii="Marianne" w:hAnsi="Marianne"/>
                <w:sz w:val="16"/>
                <w:szCs w:val="16"/>
              </w:rPr>
            </w:pPr>
            <w:r>
              <w:rPr>
                <w:rFonts w:ascii="Marianne" w:hAnsi="Marianne"/>
                <w:sz w:val="16"/>
                <w:szCs w:val="16"/>
              </w:rPr>
              <w:t>91012 EVRY COURCOURONNES Cedex</w:t>
            </w:r>
          </w:p>
          <w:p w:rsidR="00091ED4" w:rsidRDefault="006251E5">
            <w:pPr>
              <w:widowControl w:val="0"/>
              <w:jc w:val="center"/>
              <w:rPr>
                <w:rFonts w:ascii="Marianne" w:hAnsi="Marianne"/>
                <w:sz w:val="16"/>
                <w:szCs w:val="16"/>
              </w:rPr>
            </w:pPr>
            <w:r>
              <w:rPr>
                <w:rFonts w:ascii="Marianne" w:hAnsi="Marianne"/>
                <w:sz w:val="16"/>
                <w:szCs w:val="16"/>
              </w:rPr>
              <w:t xml:space="preserve"> 01 60 91 97 51</w:t>
            </w:r>
          </w:p>
          <w:p w:rsidR="00091ED4" w:rsidRDefault="00091ED4">
            <w:pPr>
              <w:widowControl w:val="0"/>
              <w:jc w:val="center"/>
              <w:rPr>
                <w:rFonts w:ascii="Marianne" w:hAnsi="Marianne"/>
                <w:sz w:val="16"/>
                <w:szCs w:val="16"/>
              </w:rPr>
            </w:pPr>
          </w:p>
        </w:tc>
      </w:tr>
    </w:tbl>
    <w:p w:rsidR="00091ED4" w:rsidRDefault="00091ED4">
      <w:pPr>
        <w:spacing w:before="100" w:after="240"/>
        <w:jc w:val="both"/>
        <w:rPr>
          <w:rFonts w:ascii="Marianne" w:hAnsi="Marianne"/>
        </w:rPr>
      </w:pPr>
    </w:p>
    <w:tbl>
      <w:tblPr>
        <w:tblW w:w="9240" w:type="dxa"/>
        <w:tblInd w:w="633" w:type="dxa"/>
        <w:tblLayout w:type="fixed"/>
        <w:tblLook w:val="04A0" w:firstRow="1" w:lastRow="0" w:firstColumn="1" w:lastColumn="0" w:noHBand="0" w:noVBand="1"/>
      </w:tblPr>
      <w:tblGrid>
        <w:gridCol w:w="9240"/>
      </w:tblGrid>
      <w:tr w:rsidR="00091ED4">
        <w:trPr>
          <w:trHeight w:val="2132"/>
        </w:trPr>
        <w:tc>
          <w:tcPr>
            <w:tcW w:w="9240" w:type="dxa"/>
            <w:tcBorders>
              <w:top w:val="single" w:sz="4" w:space="0" w:color="000000"/>
              <w:left w:val="single" w:sz="4" w:space="0" w:color="000000"/>
              <w:bottom w:val="single" w:sz="4" w:space="0" w:color="000000"/>
              <w:right w:val="single" w:sz="4" w:space="0" w:color="000000"/>
            </w:tcBorders>
          </w:tcPr>
          <w:p w:rsidR="00091ED4" w:rsidRDefault="006251E5">
            <w:pPr>
              <w:widowControl w:val="0"/>
              <w:spacing w:before="100" w:after="240"/>
              <w:jc w:val="center"/>
              <w:rPr>
                <w:rFonts w:ascii="Marianne" w:hAnsi="Marianne"/>
                <w:b/>
                <w:sz w:val="28"/>
                <w:szCs w:val="28"/>
              </w:rPr>
            </w:pPr>
            <w:r>
              <w:rPr>
                <w:rFonts w:ascii="Marianne" w:hAnsi="Marianne"/>
                <w:b/>
                <w:sz w:val="28"/>
                <w:szCs w:val="28"/>
              </w:rPr>
              <w:t>APPEL A PROJETS</w:t>
            </w:r>
          </w:p>
          <w:p w:rsidR="00091ED4" w:rsidRDefault="006251E5">
            <w:pPr>
              <w:widowControl w:val="0"/>
              <w:spacing w:before="100" w:after="240"/>
              <w:jc w:val="center"/>
              <w:rPr>
                <w:rFonts w:ascii="Marianne" w:hAnsi="Marianne"/>
                <w:b/>
                <w:sz w:val="28"/>
                <w:szCs w:val="28"/>
              </w:rPr>
            </w:pPr>
            <w:r>
              <w:rPr>
                <w:rFonts w:ascii="Marianne" w:hAnsi="Marianne"/>
                <w:b/>
                <w:sz w:val="28"/>
                <w:szCs w:val="28"/>
              </w:rPr>
              <w:t>POLITIQUE DE LA VILLE 2023</w:t>
            </w:r>
          </w:p>
          <w:p w:rsidR="00091ED4" w:rsidRDefault="006251E5">
            <w:pPr>
              <w:widowControl w:val="0"/>
              <w:spacing w:before="100" w:after="240"/>
              <w:jc w:val="center"/>
              <w:rPr>
                <w:rFonts w:ascii="Marianne" w:hAnsi="Marianne"/>
                <w:b/>
                <w:sz w:val="28"/>
                <w:szCs w:val="28"/>
              </w:rPr>
            </w:pPr>
            <w:r>
              <w:rPr>
                <w:rFonts w:ascii="Marianne" w:hAnsi="Marianne"/>
                <w:b/>
                <w:sz w:val="28"/>
                <w:szCs w:val="28"/>
              </w:rPr>
              <w:t>DEPARTEMENT DE L’ESSONNE</w:t>
            </w:r>
          </w:p>
          <w:p w:rsidR="00091ED4" w:rsidRDefault="00091ED4">
            <w:pPr>
              <w:widowControl w:val="0"/>
              <w:spacing w:before="100" w:after="240"/>
              <w:jc w:val="center"/>
              <w:rPr>
                <w:rFonts w:ascii="Arial" w:hAnsi="Arial"/>
              </w:rPr>
            </w:pPr>
          </w:p>
        </w:tc>
      </w:tr>
    </w:tbl>
    <w:p w:rsidR="00091ED4" w:rsidRDefault="00091ED4">
      <w:pPr>
        <w:pStyle w:val="Textbody"/>
        <w:spacing w:before="100" w:after="240" w:line="240" w:lineRule="auto"/>
        <w:jc w:val="both"/>
        <w:rPr>
          <w:rFonts w:ascii="Marianne" w:hAnsi="Marianne"/>
          <w:sz w:val="22"/>
        </w:rPr>
      </w:pPr>
    </w:p>
    <w:p w:rsidR="00091ED4" w:rsidRDefault="00091ED4">
      <w:pPr>
        <w:spacing w:after="0" w:line="240" w:lineRule="auto"/>
        <w:jc w:val="center"/>
        <w:rPr>
          <w:rFonts w:ascii="Marianne" w:hAnsi="Marianne" w:cs="Arial"/>
          <w:b/>
          <w:sz w:val="28"/>
          <w:szCs w:val="28"/>
          <w:lang w:eastAsia="fr-FR"/>
        </w:rPr>
      </w:pPr>
    </w:p>
    <w:p w:rsidR="00091ED4" w:rsidRDefault="00091ED4">
      <w:pPr>
        <w:spacing w:after="0" w:line="240" w:lineRule="auto"/>
        <w:jc w:val="center"/>
        <w:rPr>
          <w:rFonts w:ascii="Marianne" w:hAnsi="Marianne" w:cs="Arial"/>
          <w:b/>
          <w:sz w:val="28"/>
          <w:szCs w:val="28"/>
          <w:lang w:eastAsia="fr-FR"/>
        </w:rPr>
      </w:pPr>
    </w:p>
    <w:p w:rsidR="00091ED4" w:rsidRDefault="006251E5">
      <w:pPr>
        <w:spacing w:after="0" w:line="240" w:lineRule="auto"/>
        <w:jc w:val="center"/>
        <w:rPr>
          <w:rFonts w:ascii="Marianne" w:hAnsi="Marianne" w:cs="Arial"/>
          <w:b/>
          <w:sz w:val="28"/>
          <w:szCs w:val="28"/>
          <w:lang w:eastAsia="fr-FR"/>
        </w:rPr>
      </w:pPr>
      <w:r>
        <w:rPr>
          <w:rFonts w:ascii="Marianne" w:hAnsi="Marianne" w:cs="Arial"/>
          <w:b/>
          <w:sz w:val="28"/>
          <w:szCs w:val="28"/>
          <w:lang w:eastAsia="fr-FR"/>
        </w:rPr>
        <w:t xml:space="preserve">Comme chaque année, en partenariat avec le Conseil départemental de </w:t>
      </w:r>
    </w:p>
    <w:p w:rsidR="00091ED4" w:rsidRDefault="00091ED4">
      <w:pPr>
        <w:spacing w:after="0" w:line="240" w:lineRule="auto"/>
        <w:jc w:val="center"/>
        <w:rPr>
          <w:rFonts w:ascii="Marianne" w:hAnsi="Marianne" w:cs="Arial"/>
          <w:b/>
          <w:sz w:val="28"/>
          <w:szCs w:val="28"/>
          <w:lang w:eastAsia="fr-FR"/>
        </w:rPr>
      </w:pPr>
    </w:p>
    <w:p w:rsidR="00091ED4" w:rsidRDefault="006251E5">
      <w:pPr>
        <w:spacing w:after="0" w:line="240" w:lineRule="auto"/>
        <w:jc w:val="center"/>
        <w:rPr>
          <w:rFonts w:ascii="Marianne" w:hAnsi="Marianne" w:cs="Arial"/>
          <w:b/>
          <w:sz w:val="28"/>
          <w:szCs w:val="28"/>
          <w:lang w:eastAsia="fr-FR"/>
        </w:rPr>
      </w:pPr>
      <w:proofErr w:type="gramStart"/>
      <w:r>
        <w:rPr>
          <w:rFonts w:ascii="Marianne" w:hAnsi="Marianne" w:cs="Arial"/>
          <w:b/>
          <w:sz w:val="28"/>
          <w:szCs w:val="28"/>
          <w:lang w:eastAsia="fr-FR"/>
        </w:rPr>
        <w:t>l’Essonne</w:t>
      </w:r>
      <w:proofErr w:type="gramEnd"/>
      <w:r>
        <w:rPr>
          <w:rFonts w:ascii="Marianne" w:hAnsi="Marianne" w:cs="Arial"/>
          <w:b/>
          <w:sz w:val="28"/>
          <w:szCs w:val="28"/>
          <w:lang w:eastAsia="fr-FR"/>
        </w:rPr>
        <w:t xml:space="preserve">, l’Etat et la Caisse d’allocations familiales lancent leur appel à </w:t>
      </w:r>
    </w:p>
    <w:p w:rsidR="00091ED4" w:rsidRDefault="00091ED4">
      <w:pPr>
        <w:spacing w:after="0" w:line="240" w:lineRule="auto"/>
        <w:jc w:val="center"/>
        <w:rPr>
          <w:rFonts w:ascii="Marianne" w:hAnsi="Marianne" w:cs="Arial"/>
          <w:b/>
          <w:sz w:val="28"/>
          <w:szCs w:val="28"/>
          <w:lang w:eastAsia="fr-FR"/>
        </w:rPr>
      </w:pPr>
    </w:p>
    <w:p w:rsidR="00091ED4" w:rsidRDefault="006251E5">
      <w:pPr>
        <w:spacing w:after="0" w:line="240" w:lineRule="auto"/>
        <w:jc w:val="center"/>
        <w:rPr>
          <w:rFonts w:ascii="Marianne" w:hAnsi="Marianne" w:cs="Arial"/>
          <w:b/>
          <w:sz w:val="28"/>
          <w:szCs w:val="28"/>
          <w:lang w:eastAsia="fr-FR"/>
        </w:rPr>
      </w:pPr>
      <w:proofErr w:type="gramStart"/>
      <w:r>
        <w:rPr>
          <w:rFonts w:ascii="Marianne" w:hAnsi="Marianne" w:cs="Arial"/>
          <w:b/>
          <w:sz w:val="28"/>
          <w:szCs w:val="28"/>
          <w:lang w:eastAsia="fr-FR"/>
        </w:rPr>
        <w:t>projets</w:t>
      </w:r>
      <w:proofErr w:type="gramEnd"/>
      <w:r>
        <w:rPr>
          <w:rFonts w:ascii="Marianne" w:hAnsi="Marianne" w:cs="Arial"/>
          <w:b/>
          <w:sz w:val="28"/>
          <w:szCs w:val="28"/>
          <w:lang w:eastAsia="fr-FR"/>
        </w:rPr>
        <w:t xml:space="preserve"> POLITIQUE DE LA VILLE.</w:t>
      </w:r>
    </w:p>
    <w:p w:rsidR="00091ED4" w:rsidRDefault="006251E5">
      <w:pPr>
        <w:spacing w:after="0" w:line="240" w:lineRule="auto"/>
        <w:rPr>
          <w:rFonts w:ascii="Marianne" w:hAnsi="Marianne" w:cs="Arial"/>
          <w:b/>
          <w:sz w:val="28"/>
          <w:szCs w:val="28"/>
          <w:lang w:eastAsia="fr-FR"/>
        </w:rPr>
      </w:pPr>
      <w:r>
        <w:br w:type="page" w:clear="all"/>
      </w:r>
    </w:p>
    <w:p w:rsidR="00091ED4" w:rsidRDefault="006251E5">
      <w:pPr>
        <w:spacing w:after="0" w:line="240" w:lineRule="auto"/>
        <w:jc w:val="center"/>
        <w:rPr>
          <w:rFonts w:ascii="Marianne" w:hAnsi="Marianne" w:cs="Arial"/>
          <w:b/>
          <w:sz w:val="32"/>
          <w:szCs w:val="32"/>
          <w:lang w:eastAsia="fr-FR"/>
        </w:rPr>
      </w:pPr>
      <w:r>
        <w:rPr>
          <w:rFonts w:ascii="Marianne" w:hAnsi="Marianne" w:cs="Arial"/>
          <w:b/>
          <w:sz w:val="32"/>
          <w:szCs w:val="32"/>
          <w:lang w:eastAsia="fr-FR"/>
        </w:rPr>
        <w:lastRenderedPageBreak/>
        <w:t xml:space="preserve"> </w:t>
      </w:r>
    </w:p>
    <w:p w:rsidR="00091ED4" w:rsidRDefault="006251E5">
      <w:pPr>
        <w:spacing w:after="0" w:line="240" w:lineRule="auto"/>
        <w:jc w:val="center"/>
        <w:rPr>
          <w:rFonts w:ascii="Marianne" w:hAnsi="Marianne" w:cs="Arial"/>
          <w:b/>
          <w:sz w:val="32"/>
          <w:szCs w:val="32"/>
          <w:lang w:eastAsia="fr-FR"/>
        </w:rPr>
      </w:pPr>
      <w:r>
        <w:rPr>
          <w:rFonts w:ascii="Marianne" w:hAnsi="Marianne" w:cs="Arial"/>
          <w:b/>
          <w:sz w:val="32"/>
          <w:szCs w:val="32"/>
          <w:lang w:eastAsia="fr-FR"/>
        </w:rPr>
        <w:t>POLITIQUE DE LA VILLE EN ESSONNE</w:t>
      </w:r>
    </w:p>
    <w:p w:rsidR="00091ED4" w:rsidRDefault="006251E5">
      <w:pPr>
        <w:spacing w:after="0" w:line="240" w:lineRule="auto"/>
        <w:jc w:val="center"/>
        <w:rPr>
          <w:rFonts w:ascii="Marianne" w:hAnsi="Marianne" w:cs="Arial"/>
          <w:b/>
          <w:sz w:val="32"/>
          <w:szCs w:val="32"/>
          <w:lang w:eastAsia="fr-FR"/>
        </w:rPr>
      </w:pPr>
      <w:r>
        <w:rPr>
          <w:rFonts w:ascii="Marianne" w:hAnsi="Marianne" w:cs="Arial"/>
          <w:b/>
          <w:sz w:val="32"/>
          <w:szCs w:val="32"/>
          <w:lang w:eastAsia="fr-FR"/>
        </w:rPr>
        <w:t>2023</w:t>
      </w:r>
    </w:p>
    <w:p w:rsidR="00091ED4" w:rsidRDefault="00091ED4">
      <w:pPr>
        <w:spacing w:after="0" w:line="240" w:lineRule="auto"/>
        <w:jc w:val="center"/>
        <w:rPr>
          <w:rFonts w:ascii="Marianne" w:hAnsi="Marianne" w:cs="Arial"/>
          <w:b/>
          <w:sz w:val="32"/>
          <w:szCs w:val="32"/>
          <w:lang w:eastAsia="fr-FR"/>
        </w:rPr>
      </w:pPr>
    </w:p>
    <w:p w:rsidR="00091ED4" w:rsidRDefault="00091ED4">
      <w:pPr>
        <w:spacing w:after="0" w:line="240" w:lineRule="auto"/>
        <w:jc w:val="both"/>
        <w:rPr>
          <w:rFonts w:ascii="Marianne" w:hAnsi="Marianne" w:cs="Arial"/>
          <w:lang w:eastAsia="fr-FR"/>
        </w:rPr>
      </w:pPr>
    </w:p>
    <w:p w:rsidR="00091ED4" w:rsidRDefault="006251E5">
      <w:pPr>
        <w:spacing w:after="0" w:line="240" w:lineRule="auto"/>
        <w:jc w:val="both"/>
        <w:rPr>
          <w:rFonts w:ascii="Marianne" w:hAnsi="Marianne" w:cs="Arial"/>
          <w:b/>
          <w:lang w:eastAsia="fr-FR"/>
        </w:rPr>
      </w:pPr>
      <w:r>
        <w:rPr>
          <w:rFonts w:ascii="Marianne" w:hAnsi="Marianne" w:cs="Arial"/>
          <w:lang w:eastAsia="fr-FR"/>
        </w:rPr>
        <w:t xml:space="preserve">La politique de la ville a pour objectif la réduction des inégalités entre les territoires en mobilisant des </w:t>
      </w:r>
      <w:r>
        <w:rPr>
          <w:rFonts w:ascii="Marianne" w:hAnsi="Marianne" w:cs="Arial"/>
          <w:b/>
          <w:lang w:eastAsia="fr-FR"/>
        </w:rPr>
        <w:t>crédits spécifiques au bénéfice des habitants des quartiers prioritaires Politique de la Ville (QPV).</w:t>
      </w:r>
    </w:p>
    <w:p w:rsidR="00091ED4" w:rsidRDefault="00091ED4">
      <w:pPr>
        <w:spacing w:after="0" w:line="240" w:lineRule="auto"/>
        <w:ind w:right="543"/>
        <w:jc w:val="both"/>
        <w:rPr>
          <w:rFonts w:ascii="Marianne" w:hAnsi="Marianne" w:cs="Arial"/>
          <w:b/>
          <w:lang w:eastAsia="fr-FR"/>
        </w:rPr>
      </w:pPr>
    </w:p>
    <w:p w:rsidR="00091ED4" w:rsidRDefault="006251E5">
      <w:pPr>
        <w:tabs>
          <w:tab w:val="left" w:pos="3031"/>
        </w:tabs>
        <w:ind w:right="-24"/>
        <w:jc w:val="both"/>
        <w:rPr>
          <w:rFonts w:ascii="Marianne" w:hAnsi="Marianne" w:cs="Arial"/>
          <w:b/>
          <w:lang w:eastAsia="fr-FR"/>
        </w:rPr>
      </w:pPr>
      <w:r>
        <w:rPr>
          <w:rFonts w:ascii="Marianne" w:hAnsi="Marianne" w:cs="Arial"/>
          <w:lang w:eastAsia="fr-FR"/>
        </w:rPr>
        <w:t xml:space="preserve">Pour répondre au cumul de difficultés qui touchent ces territoires, la politique de la ville recouvre une grande diversité d’interventions qui </w:t>
      </w:r>
      <w:r>
        <w:rPr>
          <w:rFonts w:ascii="Marianne" w:hAnsi="Marianne" w:cs="Arial"/>
          <w:b/>
          <w:lang w:eastAsia="fr-FR"/>
        </w:rPr>
        <w:t>complètent les autres politiques publiques de droit commun (éducation, logement, action sociale, etc.).</w:t>
      </w:r>
    </w:p>
    <w:p w:rsidR="00091ED4" w:rsidRDefault="006251E5">
      <w:pPr>
        <w:tabs>
          <w:tab w:val="left" w:pos="3031"/>
        </w:tabs>
        <w:ind w:right="-24"/>
        <w:jc w:val="both"/>
        <w:rPr>
          <w:rFonts w:ascii="Marianne" w:hAnsi="Marianne" w:cs="Arial"/>
          <w:b/>
          <w:lang w:eastAsia="fr-FR"/>
        </w:rPr>
      </w:pPr>
      <w:r>
        <w:rPr>
          <w:rFonts w:ascii="Marianne" w:hAnsi="Marianne" w:cs="Arial"/>
          <w:b/>
          <w:lang w:eastAsia="fr-FR"/>
        </w:rPr>
        <w:t>La politique envers les quartiers défavorisés requiert donc l’appui de tous les acteurs concernés pour agir sur</w:t>
      </w:r>
      <w:r>
        <w:rPr>
          <w:rFonts w:ascii="Marianne" w:hAnsi="Marianne" w:cs="Arial"/>
          <w:lang w:eastAsia="fr-FR"/>
        </w:rPr>
        <w:t xml:space="preserve"> tous les leviers à la fois : développement social et culturel, revitalisation économique, emploi, rénovation urbaine et amélioration du cadre de vie, sécurité, citoyenneté et prévention de la délinquance, santé, etc.</w:t>
      </w:r>
    </w:p>
    <w:p w:rsidR="00091ED4" w:rsidRDefault="006251E5">
      <w:pPr>
        <w:tabs>
          <w:tab w:val="left" w:pos="3031"/>
        </w:tabs>
        <w:ind w:right="-24"/>
        <w:jc w:val="both"/>
        <w:rPr>
          <w:rFonts w:ascii="Marianne" w:hAnsi="Marianne" w:cs="Arial"/>
          <w:b/>
          <w:lang w:eastAsia="fr-FR"/>
        </w:rPr>
      </w:pPr>
      <w:r>
        <w:rPr>
          <w:rFonts w:ascii="Marianne" w:hAnsi="Marianne" w:cs="Arial"/>
          <w:b/>
          <w:lang w:eastAsia="fr-FR"/>
        </w:rPr>
        <w:t>Les contrats de ville, issus de la loi de programmation pour la ville et la cohésion urbaine du 21 février 2014 ont été prorogés jusqu’en 2023.</w:t>
      </w:r>
      <w:r>
        <w:rPr>
          <w:rFonts w:ascii="Marianne" w:hAnsi="Marianne" w:cs="Arial"/>
          <w:lang w:eastAsia="fr-FR"/>
        </w:rPr>
        <w:t xml:space="preserve"> Ils s’inscrivent dans une démarche intégrée et fixent le cadre des projets qui seront déployés.</w:t>
      </w:r>
    </w:p>
    <w:p w:rsidR="00091ED4" w:rsidRDefault="006251E5">
      <w:pPr>
        <w:ind w:right="512"/>
        <w:jc w:val="both"/>
        <w:rPr>
          <w:rFonts w:ascii="Marianne" w:hAnsi="Marianne" w:cs="Arial"/>
          <w:lang w:eastAsia="fr-FR"/>
        </w:rPr>
      </w:pPr>
      <w:r>
        <w:rPr>
          <w:rFonts w:ascii="Marianne" w:hAnsi="Marianne" w:cs="Arial"/>
          <w:lang w:eastAsia="fr-FR"/>
        </w:rPr>
        <w:t xml:space="preserve">Ils reposent sur </w:t>
      </w:r>
      <w:r>
        <w:rPr>
          <w:rFonts w:ascii="Marianne" w:hAnsi="Marianne" w:cs="Arial"/>
          <w:b/>
          <w:lang w:eastAsia="fr-FR"/>
        </w:rPr>
        <w:t>3 piliers</w:t>
      </w:r>
      <w:r>
        <w:rPr>
          <w:rFonts w:cs="Calibri"/>
          <w:lang w:eastAsia="fr-FR"/>
        </w:rPr>
        <w:t> </w:t>
      </w:r>
      <w:r>
        <w:rPr>
          <w:rFonts w:ascii="Marianne" w:hAnsi="Marianne" w:cs="Arial"/>
          <w:lang w:eastAsia="fr-FR"/>
        </w:rPr>
        <w:t xml:space="preserve">: </w:t>
      </w:r>
    </w:p>
    <w:p w:rsidR="00091ED4" w:rsidRDefault="006251E5">
      <w:pPr>
        <w:pStyle w:val="Paragraphedeliste"/>
        <w:numPr>
          <w:ilvl w:val="0"/>
          <w:numId w:val="6"/>
        </w:numPr>
        <w:ind w:right="512"/>
        <w:jc w:val="both"/>
        <w:rPr>
          <w:rFonts w:ascii="Marianne" w:hAnsi="Marianne" w:cs="Arial"/>
          <w:lang w:eastAsia="fr-FR"/>
        </w:rPr>
      </w:pPr>
      <w:r>
        <w:rPr>
          <w:rFonts w:ascii="Marianne" w:hAnsi="Marianne" w:cs="Arial"/>
          <w:i/>
          <w:lang w:eastAsia="fr-FR"/>
        </w:rPr>
        <w:t>Le développement de l'activité économique et de l'emploi</w:t>
      </w:r>
      <w:r>
        <w:rPr>
          <w:rFonts w:cs="Calibri"/>
          <w:lang w:eastAsia="fr-FR"/>
        </w:rPr>
        <w:t> </w:t>
      </w:r>
      <w:r>
        <w:rPr>
          <w:rFonts w:ascii="Marianne" w:hAnsi="Marianne" w:cs="Arial"/>
          <w:lang w:eastAsia="fr-FR"/>
        </w:rPr>
        <w:t>:</w:t>
      </w:r>
    </w:p>
    <w:p w:rsidR="00091ED4" w:rsidRDefault="006251E5">
      <w:pPr>
        <w:ind w:left="360" w:right="512"/>
        <w:jc w:val="both"/>
        <w:rPr>
          <w:rFonts w:ascii="Marianne" w:hAnsi="Marianne" w:cs="Arial"/>
          <w:lang w:eastAsia="fr-FR"/>
        </w:rPr>
      </w:pPr>
      <w:r>
        <w:rPr>
          <w:rFonts w:ascii="Marianne" w:hAnsi="Marianne" w:cs="Arial"/>
          <w:lang w:eastAsia="fr-FR"/>
        </w:rPr>
        <w:t>Cet axe demeure une priorité pour le dynamisme économique national.</w:t>
      </w:r>
    </w:p>
    <w:p w:rsidR="00091ED4" w:rsidRDefault="006251E5">
      <w:pPr>
        <w:pStyle w:val="Paragraphedeliste"/>
        <w:numPr>
          <w:ilvl w:val="0"/>
          <w:numId w:val="6"/>
        </w:numPr>
        <w:ind w:right="-24"/>
        <w:jc w:val="both"/>
        <w:rPr>
          <w:rFonts w:ascii="Marianne" w:hAnsi="Marianne" w:cs="Arial"/>
          <w:i/>
          <w:lang w:eastAsia="fr-FR"/>
        </w:rPr>
      </w:pPr>
      <w:r>
        <w:rPr>
          <w:rFonts w:ascii="Marianne" w:hAnsi="Marianne" w:cs="Arial"/>
          <w:i/>
          <w:lang w:eastAsia="fr-FR"/>
        </w:rPr>
        <w:t>La coh</w:t>
      </w:r>
      <w:r>
        <w:rPr>
          <w:rFonts w:ascii="Marianne" w:hAnsi="Marianne" w:cs="Marianne"/>
          <w:i/>
          <w:lang w:eastAsia="fr-FR"/>
        </w:rPr>
        <w:t>é</w:t>
      </w:r>
      <w:r>
        <w:rPr>
          <w:rFonts w:ascii="Marianne" w:hAnsi="Marianne" w:cs="Arial"/>
          <w:i/>
          <w:lang w:eastAsia="fr-FR"/>
        </w:rPr>
        <w:t>sion sociale</w:t>
      </w:r>
      <w:r>
        <w:rPr>
          <w:rFonts w:cs="Calibri"/>
          <w:i/>
          <w:lang w:eastAsia="fr-FR"/>
        </w:rPr>
        <w:t xml:space="preserve"> </w:t>
      </w:r>
      <w:r>
        <w:rPr>
          <w:rFonts w:ascii="Marianne" w:hAnsi="Marianne" w:cs="Arial"/>
          <w:i/>
          <w:lang w:eastAsia="fr-FR"/>
        </w:rPr>
        <w:t>:</w:t>
      </w:r>
    </w:p>
    <w:p w:rsidR="00091ED4" w:rsidRDefault="006251E5">
      <w:pPr>
        <w:ind w:left="360"/>
        <w:jc w:val="both"/>
        <w:rPr>
          <w:rFonts w:ascii="Marianne" w:hAnsi="Marianne" w:cs="Arial"/>
          <w:lang w:eastAsia="fr-FR"/>
        </w:rPr>
      </w:pPr>
      <w:r>
        <w:rPr>
          <w:rFonts w:ascii="Marianne" w:hAnsi="Marianne" w:cs="Arial"/>
          <w:lang w:eastAsia="fr-FR"/>
        </w:rPr>
        <w:t>Les actions de prévention et d’accompagnement en faveur de l’accès aux soins portées par des associations tant dans le cadre des contrats de ville que des programmes de réussite éducative (PRE) ou encore des cités éducatives continueront à être soutenues.</w:t>
      </w:r>
    </w:p>
    <w:p w:rsidR="00091ED4" w:rsidRDefault="006251E5">
      <w:pPr>
        <w:pStyle w:val="Paragraphedeliste"/>
        <w:numPr>
          <w:ilvl w:val="0"/>
          <w:numId w:val="6"/>
        </w:numPr>
        <w:ind w:right="512"/>
        <w:jc w:val="both"/>
        <w:rPr>
          <w:rFonts w:ascii="Marianne" w:hAnsi="Marianne" w:cs="Arial"/>
          <w:lang w:eastAsia="fr-FR"/>
        </w:rPr>
      </w:pPr>
      <w:r>
        <w:rPr>
          <w:rFonts w:ascii="Marianne" w:hAnsi="Marianne" w:cs="Arial"/>
          <w:i/>
          <w:lang w:eastAsia="fr-FR"/>
        </w:rPr>
        <w:t>Le cadre de vie et le renouvellement urbain</w:t>
      </w:r>
      <w:r>
        <w:rPr>
          <w:rFonts w:cs="Calibri"/>
          <w:lang w:eastAsia="fr-FR"/>
        </w:rPr>
        <w:t> </w:t>
      </w:r>
      <w:r>
        <w:rPr>
          <w:rFonts w:ascii="Marianne" w:hAnsi="Marianne" w:cs="Arial"/>
          <w:lang w:eastAsia="fr-FR"/>
        </w:rPr>
        <w:t>:</w:t>
      </w:r>
    </w:p>
    <w:p w:rsidR="00091ED4" w:rsidRDefault="006251E5">
      <w:pPr>
        <w:spacing w:after="0" w:line="240" w:lineRule="auto"/>
        <w:ind w:left="357"/>
        <w:jc w:val="both"/>
        <w:rPr>
          <w:rFonts w:ascii="Marianne" w:hAnsi="Marianne" w:cs="Arial"/>
          <w:lang w:eastAsia="fr-FR"/>
        </w:rPr>
      </w:pPr>
      <w:r>
        <w:rPr>
          <w:rFonts w:ascii="Marianne" w:hAnsi="Marianne" w:cs="Arial"/>
          <w:lang w:eastAsia="fr-FR"/>
        </w:rPr>
        <w:t>Une attention particulière est portée aux actions des associations et des habitants qui contribuent à l’amélioration du cadre de vie et au renforcement de la cohésion sociale au sein de ces espaces.</w:t>
      </w:r>
    </w:p>
    <w:p w:rsidR="00091ED4" w:rsidRDefault="006251E5">
      <w:pPr>
        <w:spacing w:after="0" w:line="240" w:lineRule="auto"/>
        <w:ind w:left="357"/>
        <w:jc w:val="both"/>
        <w:rPr>
          <w:rFonts w:ascii="Marianne" w:hAnsi="Marianne" w:cs="Arial"/>
          <w:lang w:eastAsia="fr-FR"/>
        </w:rPr>
      </w:pPr>
      <w:r>
        <w:rPr>
          <w:rFonts w:ascii="Marianne" w:hAnsi="Marianne" w:cs="Arial"/>
          <w:lang w:eastAsia="fr-FR"/>
        </w:rPr>
        <w:t>Les actions dont l’objectif est de changer les pratiques individuelles et collectives en matière de gestion des déchets, de maîtrise de la consommation d’énergie et de mobilité en vue notamment de développer les mobilités actives est également encouragé.</w:t>
      </w:r>
    </w:p>
    <w:p w:rsidR="00091ED4" w:rsidRDefault="00091ED4">
      <w:pPr>
        <w:spacing w:after="0" w:line="240" w:lineRule="auto"/>
        <w:jc w:val="both"/>
        <w:rPr>
          <w:rFonts w:ascii="Marianne" w:hAnsi="Marianne" w:cs="Arial"/>
          <w:lang w:eastAsia="fr-FR"/>
        </w:rPr>
      </w:pP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center"/>
        <w:rPr>
          <w:rFonts w:ascii="Marianne" w:hAnsi="Marianne" w:cs="Arial"/>
          <w:b/>
          <w:sz w:val="28"/>
          <w:szCs w:val="28"/>
          <w:u w:val="single"/>
          <w:lang w:eastAsia="fr-FR"/>
        </w:rPr>
      </w:pPr>
      <w:r>
        <w:rPr>
          <w:rFonts w:ascii="Marianne" w:hAnsi="Marianne" w:cs="Arial"/>
          <w:b/>
          <w:sz w:val="26"/>
          <w:szCs w:val="26"/>
          <w:u w:val="single"/>
          <w:lang w:eastAsia="fr-FR"/>
        </w:rPr>
        <w:t>Lancement de la campagne Quartiers d’été</w:t>
      </w:r>
    </w:p>
    <w:p w:rsidR="00091ED4" w:rsidRDefault="00091ED4">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b/>
          <w:sz w:val="28"/>
          <w:szCs w:val="28"/>
          <w:u w:val="single"/>
          <w:lang w:eastAsia="fr-FR"/>
        </w:rPr>
      </w:pP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Des dispositifs complémentaires ont été lancé depuis 2020. Fort de la réussite de l’opération Quartiers d’été, l’État reconduit l’opération sur 2023.</w:t>
      </w:r>
    </w:p>
    <w:p w:rsidR="00091ED4" w:rsidRDefault="00091ED4">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Les 3 grandes orientations sont les suivantes :</w:t>
      </w: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ab/>
        <w:t>-un temps de respiration, de divertissement et de découverte,</w:t>
      </w: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ab/>
        <w:t>-un temps de rencontres inter-quartiers pour prévenir les rixes,</w:t>
      </w:r>
    </w:p>
    <w:p w:rsidR="00091ED4" w:rsidRDefault="006251E5">
      <w:pPr>
        <w:pBdr>
          <w:top w:val="single" w:sz="18" w:space="0" w:color="1F497D" w:themeColor="text2"/>
          <w:left w:val="single" w:sz="18" w:space="0"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ab/>
        <w:t xml:space="preserve">-un temps renforcement du lien social. </w:t>
      </w:r>
    </w:p>
    <w:p w:rsidR="00091ED4" w:rsidRDefault="006251E5">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 xml:space="preserve">Cette campagne de subvention sera articulée avec l’ensemble des actions mises en œuvre par les autres ministères : le FIPD par le ministère de l’intérieur, les colos apprenantes par le ministère de l’Éducation nationale, de la Jeunesse et des Sports, Eté culturel par le ministère de la culture. </w:t>
      </w:r>
    </w:p>
    <w:p w:rsidR="00091ED4" w:rsidRDefault="00091ED4">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jc w:val="both"/>
      </w:pPr>
    </w:p>
    <w:p w:rsidR="00091ED4" w:rsidRDefault="006251E5">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jc w:val="both"/>
        <w:rPr>
          <w:rFonts w:ascii="Marianne" w:hAnsi="Marianne" w:cs="Arial"/>
          <w:lang w:eastAsia="fr-FR"/>
        </w:rPr>
      </w:pPr>
      <w:r>
        <w:rPr>
          <w:rFonts w:ascii="Marianne" w:hAnsi="Marianne" w:cs="Arial"/>
          <w:lang w:eastAsia="fr-FR"/>
        </w:rPr>
        <w:t xml:space="preserve">Les modalités de cette campagne sont précisées au sein de la notice jointe en annexe. </w:t>
      </w:r>
    </w:p>
    <w:p w:rsidR="00091ED4" w:rsidRDefault="00091ED4">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rPr>
          <w:rFonts w:ascii="Marianne" w:hAnsi="Marianne" w:cs="Arial"/>
          <w:b/>
          <w:sz w:val="26"/>
          <w:szCs w:val="26"/>
          <w:u w:val="single"/>
          <w:lang w:eastAsia="fr-FR"/>
        </w:rPr>
      </w:pPr>
    </w:p>
    <w:p w:rsidR="00091ED4" w:rsidRDefault="006251E5">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jc w:val="center"/>
        <w:rPr>
          <w:rFonts w:ascii="Marianne" w:hAnsi="Marianne" w:cs="Arial"/>
          <w:b/>
          <w:sz w:val="26"/>
          <w:szCs w:val="26"/>
          <w:u w:val="single"/>
          <w:lang w:eastAsia="fr-FR"/>
        </w:rPr>
      </w:pPr>
      <w:r>
        <w:rPr>
          <w:rFonts w:ascii="Marianne" w:hAnsi="Marianne" w:cs="Arial"/>
          <w:b/>
          <w:sz w:val="26"/>
          <w:szCs w:val="26"/>
          <w:u w:val="single"/>
          <w:lang w:eastAsia="fr-FR"/>
        </w:rPr>
        <w:lastRenderedPageBreak/>
        <w:t>CLAS et Cit</w:t>
      </w:r>
      <w:r>
        <w:rPr>
          <w:rFonts w:ascii="Marianne" w:hAnsi="Marianne" w:cs="Marianne"/>
          <w:b/>
          <w:sz w:val="26"/>
          <w:szCs w:val="26"/>
          <w:u w:val="single"/>
          <w:lang w:eastAsia="fr-FR"/>
        </w:rPr>
        <w:t>é</w:t>
      </w:r>
      <w:r>
        <w:rPr>
          <w:rFonts w:ascii="Marianne" w:hAnsi="Marianne" w:cs="Arial"/>
          <w:b/>
          <w:sz w:val="26"/>
          <w:szCs w:val="26"/>
          <w:u w:val="single"/>
          <w:lang w:eastAsia="fr-FR"/>
        </w:rPr>
        <w:t xml:space="preserve"> </w:t>
      </w:r>
      <w:r>
        <w:rPr>
          <w:rFonts w:ascii="Marianne" w:hAnsi="Marianne" w:cs="Marianne"/>
          <w:b/>
          <w:sz w:val="26"/>
          <w:szCs w:val="26"/>
          <w:u w:val="single"/>
          <w:lang w:eastAsia="fr-FR"/>
        </w:rPr>
        <w:t>é</w:t>
      </w:r>
      <w:r>
        <w:rPr>
          <w:rFonts w:ascii="Marianne" w:hAnsi="Marianne" w:cs="Arial"/>
          <w:b/>
          <w:sz w:val="26"/>
          <w:szCs w:val="26"/>
          <w:u w:val="single"/>
          <w:lang w:eastAsia="fr-FR"/>
        </w:rPr>
        <w:t xml:space="preserve">ducative </w:t>
      </w:r>
    </w:p>
    <w:p w:rsidR="00091ED4" w:rsidRDefault="00091ED4">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rPr>
          <w:rFonts w:ascii="Marianne" w:hAnsi="Marianne" w:cs="Arial"/>
          <w:b/>
          <w:sz w:val="26"/>
          <w:szCs w:val="26"/>
          <w:u w:val="single"/>
          <w:lang w:eastAsia="fr-FR"/>
        </w:rPr>
      </w:pPr>
    </w:p>
    <w:p w:rsidR="00091ED4" w:rsidRDefault="006251E5">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rPr>
          <w:rFonts w:ascii="Marianne" w:hAnsi="Marianne" w:cs="Arial"/>
          <w:lang w:eastAsia="fr-FR"/>
        </w:rPr>
      </w:pPr>
      <w:r>
        <w:rPr>
          <w:rFonts w:ascii="Marianne" w:hAnsi="Marianne" w:cs="Arial"/>
          <w:lang w:eastAsia="fr-FR"/>
        </w:rPr>
        <w:t>La campagne Cités éducatives sera lancée ultérieurement et viendra compléter cet appel à projets.</w:t>
      </w:r>
    </w:p>
    <w:p w:rsidR="00091ED4" w:rsidRDefault="00091ED4">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rPr>
          <w:rFonts w:ascii="Marianne" w:hAnsi="Marianne" w:cs="Arial"/>
          <w:lang w:eastAsia="fr-FR"/>
        </w:rPr>
      </w:pPr>
    </w:p>
    <w:p w:rsidR="00091ED4" w:rsidRDefault="006251E5">
      <w:pPr>
        <w:pBdr>
          <w:top w:val="single" w:sz="18" w:space="0" w:color="1F497D" w:themeColor="text2"/>
          <w:left w:val="single" w:sz="18" w:space="4" w:color="1F497D" w:themeColor="text2"/>
          <w:bottom w:val="single" w:sz="18" w:space="1" w:color="1F497D" w:themeColor="text2"/>
          <w:right w:val="single" w:sz="18" w:space="0" w:color="1F497D" w:themeColor="text2"/>
        </w:pBdr>
        <w:spacing w:after="0" w:line="240" w:lineRule="auto"/>
        <w:rPr>
          <w:rFonts w:ascii="Marianne" w:hAnsi="Marianne" w:cs="Arial"/>
          <w:lang w:eastAsia="fr-FR"/>
        </w:rPr>
      </w:pPr>
      <w:r>
        <w:rPr>
          <w:rFonts w:ascii="Marianne" w:hAnsi="Marianne" w:cs="Arial"/>
          <w:lang w:eastAsia="fr-FR"/>
        </w:rPr>
        <w:t>Concernant les CLAS, si la lettre de cadrage partenariale (CAF, Etat, Conseil départemental, Education nationale) sera publiée en début d’année 2023, le dépôt des dossiers doit se faire dans le calendrier indiqué ci-après.</w:t>
      </w:r>
    </w:p>
    <w:p w:rsidR="00091ED4" w:rsidRDefault="00091ED4">
      <w:pPr>
        <w:spacing w:after="0" w:line="240" w:lineRule="auto"/>
      </w:pPr>
    </w:p>
    <w:p w:rsidR="00091ED4" w:rsidRDefault="00091ED4">
      <w:pPr>
        <w:spacing w:after="0" w:line="240" w:lineRule="auto"/>
      </w:pPr>
    </w:p>
    <w:tbl>
      <w:tblPr>
        <w:tblStyle w:val="Grilledutableau"/>
        <w:tblW w:w="0" w:type="auto"/>
        <w:tblLook w:val="04A0" w:firstRow="1" w:lastRow="0" w:firstColumn="1" w:lastColumn="0" w:noHBand="0" w:noVBand="1"/>
      </w:tblPr>
      <w:tblGrid>
        <w:gridCol w:w="2123"/>
        <w:gridCol w:w="8333"/>
      </w:tblGrid>
      <w:tr w:rsidR="00091ED4">
        <w:tc>
          <w:tcPr>
            <w:tcW w:w="2093" w:type="dxa"/>
          </w:tcPr>
          <w:p w:rsidR="00091ED4" w:rsidRDefault="006251E5">
            <w:pPr>
              <w:spacing w:after="0" w:line="240" w:lineRule="auto"/>
            </w:pPr>
            <w:r>
              <w:rPr>
                <w:rFonts w:ascii="Marianne" w:hAnsi="Marianne"/>
                <w:sz w:val="22"/>
              </w:rPr>
              <w:t>PUBLIC</w:t>
            </w:r>
          </w:p>
        </w:tc>
        <w:tc>
          <w:tcPr>
            <w:tcW w:w="8513" w:type="dxa"/>
          </w:tcPr>
          <w:p w:rsidR="00091ED4" w:rsidRDefault="006251E5">
            <w:pPr>
              <w:pStyle w:val="Textbody"/>
              <w:widowControl w:val="0"/>
              <w:spacing w:line="240" w:lineRule="auto"/>
              <w:jc w:val="both"/>
              <w:rPr>
                <w:rFonts w:ascii="Marianne" w:hAnsi="Marianne"/>
                <w:sz w:val="22"/>
              </w:rPr>
            </w:pPr>
            <w:r>
              <w:rPr>
                <w:rFonts w:ascii="Marianne" w:hAnsi="Marianne"/>
                <w:sz w:val="22"/>
              </w:rPr>
              <w:t>L’action proposée devra bénéficier aux habitants des quartiers prioritaires.</w:t>
            </w:r>
          </w:p>
          <w:p w:rsidR="00091ED4" w:rsidRDefault="00091ED4">
            <w:pPr>
              <w:spacing w:after="0" w:line="240" w:lineRule="auto"/>
            </w:pPr>
          </w:p>
        </w:tc>
      </w:tr>
      <w:tr w:rsidR="00091ED4">
        <w:tc>
          <w:tcPr>
            <w:tcW w:w="2093" w:type="dxa"/>
          </w:tcPr>
          <w:p w:rsidR="00091ED4" w:rsidRDefault="006251E5">
            <w:pPr>
              <w:pStyle w:val="Textbody"/>
              <w:widowControl w:val="0"/>
              <w:spacing w:line="240" w:lineRule="auto"/>
              <w:jc w:val="both"/>
              <w:rPr>
                <w:rFonts w:ascii="Marianne" w:hAnsi="Marianne"/>
                <w:sz w:val="22"/>
              </w:rPr>
            </w:pPr>
            <w:r>
              <w:rPr>
                <w:rFonts w:ascii="Marianne" w:hAnsi="Marianne"/>
                <w:sz w:val="22"/>
              </w:rPr>
              <w:t>ORIENTATIONS PRIORITAIRES</w:t>
            </w:r>
          </w:p>
          <w:p w:rsidR="00091ED4" w:rsidRDefault="00091ED4">
            <w:pPr>
              <w:spacing w:after="0" w:line="240" w:lineRule="auto"/>
            </w:pPr>
          </w:p>
        </w:tc>
        <w:tc>
          <w:tcPr>
            <w:tcW w:w="8513" w:type="dxa"/>
          </w:tcPr>
          <w:p w:rsidR="00091ED4" w:rsidRDefault="006251E5">
            <w:pPr>
              <w:pStyle w:val="Textbody"/>
              <w:widowControl w:val="0"/>
              <w:spacing w:line="240" w:lineRule="auto"/>
              <w:jc w:val="both"/>
              <w:rPr>
                <w:rFonts w:ascii="Marianne" w:hAnsi="Marianne"/>
                <w:sz w:val="22"/>
              </w:rPr>
            </w:pPr>
            <w:r>
              <w:rPr>
                <w:rFonts w:ascii="Marianne" w:hAnsi="Marianne"/>
                <w:b/>
                <w:sz w:val="22"/>
              </w:rPr>
              <w:t xml:space="preserve">ETAT (crédits du BOP 147) </w:t>
            </w:r>
            <w:r>
              <w:rPr>
                <w:rFonts w:ascii="Marianne" w:hAnsi="Marianne"/>
                <w:sz w:val="22"/>
              </w:rPr>
              <w:t>:</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numPr>
                <w:ilvl w:val="0"/>
                <w:numId w:val="1"/>
              </w:numPr>
              <w:spacing w:line="240" w:lineRule="auto"/>
              <w:jc w:val="both"/>
              <w:rPr>
                <w:rFonts w:ascii="Marianne" w:hAnsi="Marianne"/>
                <w:sz w:val="22"/>
              </w:rPr>
            </w:pPr>
            <w:r>
              <w:rPr>
                <w:rFonts w:ascii="Marianne" w:hAnsi="Marianne"/>
                <w:sz w:val="22"/>
              </w:rPr>
              <w:t>EMPLOI ET INSERTION PROFESSIONNELLE DES JEUNES</w:t>
            </w:r>
          </w:p>
          <w:p w:rsidR="00091ED4" w:rsidRDefault="006251E5">
            <w:pPr>
              <w:pStyle w:val="Textbody"/>
              <w:widowControl w:val="0"/>
              <w:numPr>
                <w:ilvl w:val="0"/>
                <w:numId w:val="1"/>
              </w:numPr>
              <w:spacing w:line="240" w:lineRule="auto"/>
              <w:jc w:val="both"/>
              <w:rPr>
                <w:rFonts w:ascii="Marianne" w:hAnsi="Marianne"/>
              </w:rPr>
            </w:pPr>
            <w:r>
              <w:rPr>
                <w:rFonts w:ascii="Marianne" w:hAnsi="Marianne"/>
                <w:sz w:val="22"/>
              </w:rPr>
              <w:t>ÉDUCATION ET ACCOMPAGNEMENT A LA PARENTALITÉ</w:t>
            </w:r>
          </w:p>
          <w:p w:rsidR="00091ED4" w:rsidRDefault="006251E5">
            <w:pPr>
              <w:pStyle w:val="Textbody"/>
              <w:widowControl w:val="0"/>
              <w:numPr>
                <w:ilvl w:val="0"/>
                <w:numId w:val="1"/>
              </w:numPr>
              <w:spacing w:line="240" w:lineRule="auto"/>
              <w:jc w:val="both"/>
              <w:rPr>
                <w:rFonts w:ascii="Marianne" w:hAnsi="Marianne"/>
              </w:rPr>
            </w:pPr>
            <w:r>
              <w:rPr>
                <w:rFonts w:ascii="Marianne" w:hAnsi="Marianne"/>
                <w:sz w:val="22"/>
              </w:rPr>
              <w:t>RÉDUCTION DE LA FRACTURE NUMÉRIQUE</w:t>
            </w:r>
          </w:p>
          <w:p w:rsidR="00091ED4" w:rsidRDefault="006251E5">
            <w:pPr>
              <w:pStyle w:val="Textbody"/>
              <w:widowControl w:val="0"/>
              <w:numPr>
                <w:ilvl w:val="0"/>
                <w:numId w:val="1"/>
              </w:numPr>
              <w:spacing w:line="240" w:lineRule="auto"/>
              <w:jc w:val="both"/>
              <w:rPr>
                <w:rFonts w:ascii="Marianne" w:hAnsi="Marianne"/>
              </w:rPr>
            </w:pPr>
            <w:r>
              <w:rPr>
                <w:rFonts w:ascii="Marianne" w:hAnsi="Marianne"/>
                <w:sz w:val="22"/>
              </w:rPr>
              <w:t xml:space="preserve">ÉGALITÉ FEMMES-HOMMES : la mixité devra être favorisée dans les projets et pourra faire référence au budget intégrant l’égalité femmes-hommes (BIE) </w:t>
            </w:r>
          </w:p>
          <w:p w:rsidR="00091ED4" w:rsidRDefault="006251E5">
            <w:pPr>
              <w:pStyle w:val="Textbody"/>
              <w:widowControl w:val="0"/>
              <w:numPr>
                <w:ilvl w:val="0"/>
                <w:numId w:val="1"/>
              </w:numPr>
              <w:spacing w:line="240" w:lineRule="auto"/>
              <w:jc w:val="both"/>
              <w:rPr>
                <w:rFonts w:ascii="Marianne" w:hAnsi="Marianne"/>
              </w:rPr>
            </w:pPr>
            <w:r>
              <w:rPr>
                <w:rFonts w:ascii="Marianne" w:hAnsi="Marianne"/>
                <w:sz w:val="22"/>
              </w:rPr>
              <w:t>JEUX OLYMPIQUES ET PARALYMPIQUES DANS LES QUARTIERS</w:t>
            </w:r>
            <w:r>
              <w:rPr>
                <w:rFonts w:ascii="Calibri" w:hAnsi="Calibri" w:cs="Calibri"/>
                <w:sz w:val="22"/>
              </w:rPr>
              <w:t> </w:t>
            </w:r>
            <w:r>
              <w:rPr>
                <w:rFonts w:ascii="Marianne" w:hAnsi="Marianne"/>
                <w:sz w:val="22"/>
              </w:rPr>
              <w:t>: favoriser l’implication des jeunes en perspective de l’évènement</w:t>
            </w:r>
          </w:p>
          <w:p w:rsidR="00091ED4" w:rsidRDefault="00091ED4">
            <w:pPr>
              <w:pStyle w:val="Textbody"/>
              <w:widowControl w:val="0"/>
              <w:spacing w:line="240" w:lineRule="auto"/>
              <w:jc w:val="both"/>
              <w:rPr>
                <w:rFonts w:ascii="Marianne" w:hAnsi="Marianne" w:cs="Calibri"/>
                <w:sz w:val="22"/>
              </w:rPr>
            </w:pPr>
          </w:p>
          <w:p w:rsidR="00091ED4" w:rsidRDefault="006251E5">
            <w:pPr>
              <w:pStyle w:val="Textbody"/>
              <w:widowControl w:val="0"/>
              <w:spacing w:line="240" w:lineRule="auto"/>
              <w:jc w:val="both"/>
              <w:rPr>
                <w:rFonts w:ascii="Marianne" w:hAnsi="Marianne" w:cs="Calibri"/>
                <w:sz w:val="22"/>
              </w:rPr>
            </w:pPr>
            <w:r>
              <w:rPr>
                <w:rFonts w:ascii="Marianne" w:hAnsi="Marianne" w:cs="Calibri"/>
                <w:b/>
                <w:sz w:val="22"/>
              </w:rPr>
              <w:t>CAISSE D’ALLOCATIONS FAMILIALES</w:t>
            </w:r>
            <w:r>
              <w:rPr>
                <w:rFonts w:ascii="Calibri" w:hAnsi="Calibri" w:cs="Calibri"/>
                <w:sz w:val="22"/>
              </w:rPr>
              <w:t> </w:t>
            </w:r>
            <w:r>
              <w:rPr>
                <w:rFonts w:ascii="Marianne" w:hAnsi="Marianne" w:cs="Calibri"/>
                <w:sz w:val="22"/>
              </w:rPr>
              <w:t>:</w:t>
            </w:r>
          </w:p>
          <w:p w:rsidR="00091ED4" w:rsidRDefault="006251E5">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Marianne" w:eastAsia="Marianne" w:hAnsi="Marianne" w:cs="Marianne"/>
                <w:color w:val="000000"/>
                <w:sz w:val="22"/>
              </w:rPr>
              <w:t>LIEN SOCIAL : maintien ou restauration du lien social dans la perspective de favoriser l’intégration des familles dans leur environnement</w:t>
            </w:r>
          </w:p>
          <w:p w:rsidR="00091ED4" w:rsidRDefault="006251E5">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Marianne" w:eastAsia="Marianne" w:hAnsi="Marianne" w:cs="Marianne"/>
                <w:color w:val="000000"/>
                <w:sz w:val="22"/>
              </w:rPr>
              <w:t>ACCES AU NUMERIQUE :</w:t>
            </w:r>
            <w:r>
              <w:rPr>
                <w:rFonts w:cs="Calibri"/>
                <w:color w:val="00B050"/>
                <w:sz w:val="28"/>
              </w:rPr>
              <w:t xml:space="preserve"> </w:t>
            </w:r>
            <w:r>
              <w:rPr>
                <w:rFonts w:ascii="Marianne" w:eastAsia="Marianne" w:hAnsi="Marianne" w:cs="Marianne"/>
                <w:color w:val="000000"/>
                <w:sz w:val="22"/>
              </w:rPr>
              <w:t>accompagnement des familles sur l’appropriation des outils numériques en lien</w:t>
            </w:r>
            <w:r>
              <w:rPr>
                <w:rFonts w:ascii="Arial" w:eastAsia="Arial" w:hAnsi="Arial" w:cs="Arial"/>
                <w:color w:val="000000"/>
                <w:sz w:val="22"/>
              </w:rPr>
              <w:t xml:space="preserve"> notamment</w:t>
            </w:r>
            <w:r>
              <w:rPr>
                <w:rFonts w:ascii="Marianne" w:eastAsia="Marianne" w:hAnsi="Marianne" w:cs="Marianne"/>
                <w:color w:val="000000"/>
                <w:sz w:val="22"/>
              </w:rPr>
              <w:t xml:space="preserve"> avec la scolarité </w:t>
            </w:r>
          </w:p>
          <w:p w:rsidR="00091ED4" w:rsidRDefault="006251E5">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Marianne" w:eastAsia="Marianne" w:hAnsi="Marianne" w:cs="Marianne"/>
                <w:color w:val="000000"/>
                <w:sz w:val="22"/>
              </w:rPr>
              <w:t>SOUTIEN A LA VIE ASSOCIATIVE</w:t>
            </w:r>
          </w:p>
          <w:p w:rsidR="00091ED4" w:rsidRDefault="00091ED4">
            <w:pPr>
              <w:pStyle w:val="Textbody"/>
              <w:widowControl w:val="0"/>
              <w:spacing w:line="240" w:lineRule="auto"/>
              <w:jc w:val="both"/>
              <w:rPr>
                <w:rFonts w:ascii="Marianne" w:hAnsi="Marianne" w:cs="Calibri"/>
                <w:sz w:val="22"/>
              </w:rPr>
            </w:pPr>
          </w:p>
          <w:p w:rsidR="00091ED4" w:rsidRDefault="006251E5">
            <w:pPr>
              <w:pStyle w:val="Textbody"/>
              <w:widowControl w:val="0"/>
              <w:spacing w:line="240" w:lineRule="auto"/>
              <w:jc w:val="both"/>
              <w:rPr>
                <w:rFonts w:ascii="Marianne" w:hAnsi="Marianne" w:cs="Calibri"/>
                <w:sz w:val="22"/>
              </w:rPr>
            </w:pPr>
            <w:r>
              <w:rPr>
                <w:rFonts w:ascii="Marianne" w:hAnsi="Marianne" w:cs="Calibri"/>
                <w:sz w:val="22"/>
              </w:rPr>
              <w:t>Les financements de la Caf pour 2023 concerneront uniquement les thématiques suivantes :</w:t>
            </w:r>
          </w:p>
          <w:p w:rsidR="00091ED4" w:rsidRDefault="006251E5">
            <w:pPr>
              <w:pStyle w:val="Textbody"/>
              <w:widowControl w:val="0"/>
              <w:numPr>
                <w:ilvl w:val="0"/>
                <w:numId w:val="14"/>
              </w:numPr>
              <w:spacing w:line="240" w:lineRule="auto"/>
              <w:jc w:val="both"/>
              <w:rPr>
                <w:rFonts w:ascii="Marianne" w:hAnsi="Marianne" w:cs="Calibri"/>
                <w:sz w:val="22"/>
              </w:rPr>
            </w:pPr>
            <w:r>
              <w:rPr>
                <w:rFonts w:ascii="Marianne" w:hAnsi="Marianne" w:cs="Calibri"/>
                <w:sz w:val="22"/>
              </w:rPr>
              <w:t>Participation des habitants – Citoyenneté</w:t>
            </w:r>
          </w:p>
          <w:p w:rsidR="00091ED4" w:rsidRDefault="006251E5">
            <w:pPr>
              <w:pStyle w:val="Textbody"/>
              <w:widowControl w:val="0"/>
              <w:numPr>
                <w:ilvl w:val="0"/>
                <w:numId w:val="14"/>
              </w:numPr>
              <w:spacing w:line="240" w:lineRule="auto"/>
              <w:jc w:val="both"/>
              <w:rPr>
                <w:rFonts w:ascii="Marianne" w:hAnsi="Marianne" w:cs="Calibri"/>
                <w:sz w:val="22"/>
              </w:rPr>
            </w:pPr>
            <w:r>
              <w:rPr>
                <w:rFonts w:ascii="Marianne" w:hAnsi="Marianne" w:cs="Calibri"/>
                <w:sz w:val="22"/>
              </w:rPr>
              <w:t>Education – Sport – Jeunesse</w:t>
            </w:r>
          </w:p>
          <w:p w:rsidR="00091ED4" w:rsidRDefault="006251E5">
            <w:pPr>
              <w:pStyle w:val="Textbody"/>
              <w:widowControl w:val="0"/>
              <w:numPr>
                <w:ilvl w:val="0"/>
                <w:numId w:val="14"/>
              </w:numPr>
              <w:spacing w:line="240" w:lineRule="auto"/>
              <w:jc w:val="both"/>
              <w:rPr>
                <w:rFonts w:ascii="Marianne" w:hAnsi="Marianne" w:cs="Calibri"/>
                <w:sz w:val="22"/>
              </w:rPr>
            </w:pPr>
            <w:r>
              <w:rPr>
                <w:rFonts w:ascii="Marianne" w:hAnsi="Marianne" w:cs="Calibri"/>
                <w:sz w:val="22"/>
              </w:rPr>
              <w:t>Ville – Vie –Vacances (VVV)</w:t>
            </w:r>
          </w:p>
          <w:p w:rsidR="00091ED4" w:rsidRDefault="00091ED4">
            <w:pPr>
              <w:pStyle w:val="Textbody"/>
              <w:widowControl w:val="0"/>
              <w:spacing w:line="240" w:lineRule="auto"/>
              <w:ind w:left="720"/>
              <w:jc w:val="both"/>
              <w:rPr>
                <w:rFonts w:ascii="Marianne" w:hAnsi="Marianne"/>
                <w:sz w:val="22"/>
              </w:rPr>
            </w:pPr>
          </w:p>
          <w:p w:rsidR="00091ED4" w:rsidRDefault="006251E5">
            <w:pPr>
              <w:pStyle w:val="Textbody"/>
              <w:widowControl w:val="0"/>
              <w:spacing w:line="240" w:lineRule="auto"/>
              <w:jc w:val="both"/>
              <w:rPr>
                <w:rFonts w:ascii="Marianne" w:hAnsi="Marianne"/>
                <w:b/>
                <w:bCs/>
                <w:sz w:val="22"/>
              </w:rPr>
            </w:pPr>
            <w:r>
              <w:rPr>
                <w:rFonts w:ascii="Marianne" w:hAnsi="Marianne"/>
                <w:b/>
                <w:bCs/>
                <w:sz w:val="22"/>
              </w:rPr>
              <w:t xml:space="preserve">CONSEIL DÉPARTEMENTAL (crédits Politique de la ville) : </w:t>
            </w:r>
          </w:p>
          <w:p w:rsidR="00091ED4" w:rsidRDefault="006251E5">
            <w:pPr>
              <w:pStyle w:val="Textbody"/>
              <w:widowControl w:val="0"/>
              <w:numPr>
                <w:ilvl w:val="0"/>
                <w:numId w:val="9"/>
              </w:numPr>
              <w:spacing w:line="240" w:lineRule="auto"/>
              <w:rPr>
                <w:rFonts w:ascii="Marianne" w:hAnsi="Marianne"/>
                <w:sz w:val="22"/>
              </w:rPr>
            </w:pPr>
            <w:r>
              <w:rPr>
                <w:rFonts w:ascii="Marianne" w:hAnsi="Marianne"/>
                <w:bCs/>
                <w:sz w:val="22"/>
              </w:rPr>
              <w:t>EDUCATION : encourager la persévérance scolaire, faciliter une orientation choisie et réussie, accompagner les parents dans leur rôle et la compréhension de l’institution scolaire ;</w:t>
            </w:r>
          </w:p>
          <w:p w:rsidR="00091ED4" w:rsidRDefault="006251E5">
            <w:pPr>
              <w:pStyle w:val="Textbody"/>
              <w:widowControl w:val="0"/>
              <w:numPr>
                <w:ilvl w:val="0"/>
                <w:numId w:val="9"/>
              </w:numPr>
              <w:spacing w:line="240" w:lineRule="auto"/>
              <w:rPr>
                <w:rFonts w:ascii="Marianne" w:hAnsi="Marianne"/>
                <w:sz w:val="22"/>
              </w:rPr>
            </w:pPr>
            <w:r>
              <w:rPr>
                <w:rFonts w:ascii="Marianne" w:hAnsi="Marianne"/>
                <w:bCs/>
                <w:sz w:val="22"/>
              </w:rPr>
              <w:t>INSERTION VERS L’EMPLOI : lever les freins à l’emploi, mobiliser les acteurs économiques pour l’insertion et l’emploi ;</w:t>
            </w:r>
          </w:p>
          <w:p w:rsidR="00091ED4" w:rsidRDefault="006251E5">
            <w:pPr>
              <w:pStyle w:val="Textbody"/>
              <w:widowControl w:val="0"/>
              <w:numPr>
                <w:ilvl w:val="0"/>
                <w:numId w:val="9"/>
              </w:numPr>
              <w:spacing w:line="240" w:lineRule="auto"/>
              <w:rPr>
                <w:rFonts w:ascii="Marianne" w:hAnsi="Marianne"/>
                <w:sz w:val="22"/>
              </w:rPr>
            </w:pPr>
            <w:r>
              <w:rPr>
                <w:rFonts w:ascii="Marianne" w:hAnsi="Marianne"/>
                <w:bCs/>
                <w:sz w:val="22"/>
              </w:rPr>
              <w:t>LIEN SOCIAL : Favoriser l’inclusion sociale, notamment des personnes les plus isolées, promouvoir le civisme et les initiatives citoyennes.</w:t>
            </w:r>
          </w:p>
          <w:p w:rsidR="00091ED4" w:rsidRDefault="00091ED4">
            <w:pPr>
              <w:pStyle w:val="Textbody"/>
              <w:widowControl w:val="0"/>
              <w:spacing w:line="240" w:lineRule="auto"/>
              <w:ind w:left="709"/>
              <w:rPr>
                <w:rFonts w:ascii="Marianne" w:hAnsi="Marianne"/>
                <w:sz w:val="22"/>
              </w:rPr>
            </w:pPr>
          </w:p>
          <w:p w:rsidR="00091ED4" w:rsidRDefault="006251E5">
            <w:pPr>
              <w:pStyle w:val="Textbody"/>
              <w:widowControl w:val="0"/>
              <w:spacing w:line="240" w:lineRule="auto"/>
              <w:rPr>
                <w:rFonts w:ascii="Marianne" w:hAnsi="Marianne"/>
                <w:sz w:val="22"/>
              </w:rPr>
            </w:pPr>
            <w:r>
              <w:rPr>
                <w:rFonts w:ascii="Marianne" w:hAnsi="Marianne"/>
                <w:bCs/>
                <w:sz w:val="22"/>
              </w:rPr>
              <w:t>Le Conseil départemental souhaite apporter un soutien renforcé aux actions visant deux thématiques prioritaires :</w:t>
            </w:r>
          </w:p>
          <w:p w:rsidR="00091ED4" w:rsidRDefault="006251E5">
            <w:pPr>
              <w:pStyle w:val="Textbody"/>
              <w:widowControl w:val="0"/>
              <w:numPr>
                <w:ilvl w:val="0"/>
                <w:numId w:val="10"/>
              </w:numPr>
              <w:spacing w:line="240" w:lineRule="auto"/>
              <w:rPr>
                <w:rFonts w:ascii="Marianne" w:hAnsi="Marianne"/>
                <w:sz w:val="22"/>
              </w:rPr>
            </w:pPr>
            <w:r>
              <w:rPr>
                <w:rFonts w:ascii="Marianne" w:hAnsi="Marianne"/>
                <w:bCs/>
                <w:sz w:val="22"/>
              </w:rPr>
              <w:t>Acquisition et maîtrise de la langue française pour l’insertion socioprofessionnelle ;</w:t>
            </w:r>
          </w:p>
          <w:p w:rsidR="00091ED4" w:rsidRDefault="006251E5">
            <w:pPr>
              <w:pStyle w:val="Textbody"/>
              <w:widowControl w:val="0"/>
              <w:numPr>
                <w:ilvl w:val="0"/>
                <w:numId w:val="10"/>
              </w:numPr>
              <w:spacing w:line="240" w:lineRule="auto"/>
              <w:rPr>
                <w:rFonts w:ascii="Marianne" w:hAnsi="Marianne"/>
                <w:sz w:val="22"/>
              </w:rPr>
            </w:pPr>
            <w:r>
              <w:rPr>
                <w:rFonts w:ascii="Marianne" w:hAnsi="Marianne"/>
                <w:bCs/>
                <w:sz w:val="22"/>
              </w:rPr>
              <w:t>Prévention du décrochage scolaire des collégiens.</w:t>
            </w:r>
          </w:p>
          <w:p w:rsidR="00091ED4" w:rsidRDefault="00091ED4">
            <w:pPr>
              <w:spacing w:after="0" w:line="240" w:lineRule="auto"/>
            </w:pPr>
          </w:p>
        </w:tc>
      </w:tr>
      <w:tr w:rsidR="00091ED4">
        <w:tc>
          <w:tcPr>
            <w:tcW w:w="2093" w:type="dxa"/>
          </w:tcPr>
          <w:p w:rsidR="00091ED4" w:rsidRDefault="006251E5">
            <w:pPr>
              <w:pStyle w:val="Textbody"/>
              <w:widowControl w:val="0"/>
              <w:spacing w:line="240" w:lineRule="auto"/>
              <w:jc w:val="both"/>
              <w:rPr>
                <w:rFonts w:ascii="Marianne" w:hAnsi="Marianne"/>
                <w:sz w:val="22"/>
              </w:rPr>
            </w:pPr>
            <w:r>
              <w:rPr>
                <w:rFonts w:ascii="Marianne" w:hAnsi="Marianne"/>
                <w:sz w:val="22"/>
              </w:rPr>
              <w:t>CRITERES</w:t>
            </w:r>
          </w:p>
          <w:p w:rsidR="00091ED4" w:rsidRDefault="006251E5">
            <w:pPr>
              <w:pStyle w:val="Textbody"/>
              <w:widowControl w:val="0"/>
              <w:spacing w:line="240" w:lineRule="auto"/>
              <w:jc w:val="both"/>
              <w:rPr>
                <w:rFonts w:ascii="Marianne" w:hAnsi="Marianne"/>
                <w:sz w:val="22"/>
              </w:rPr>
            </w:pPr>
            <w:r>
              <w:rPr>
                <w:rFonts w:ascii="Marianne" w:hAnsi="Marianne"/>
                <w:sz w:val="22"/>
              </w:rPr>
              <w:t>D’ELIGIBILITE</w:t>
            </w:r>
          </w:p>
          <w:p w:rsidR="00091ED4" w:rsidRDefault="00091ED4">
            <w:pPr>
              <w:spacing w:after="0" w:line="240" w:lineRule="auto"/>
            </w:pPr>
          </w:p>
        </w:tc>
        <w:tc>
          <w:tcPr>
            <w:tcW w:w="8513" w:type="dxa"/>
          </w:tcPr>
          <w:p w:rsidR="00091ED4" w:rsidRDefault="006251E5">
            <w:pPr>
              <w:pStyle w:val="Textbody"/>
              <w:widowControl w:val="0"/>
              <w:numPr>
                <w:ilvl w:val="0"/>
                <w:numId w:val="1"/>
              </w:numPr>
              <w:spacing w:line="240" w:lineRule="auto"/>
              <w:ind w:left="368" w:hanging="283"/>
              <w:jc w:val="both"/>
              <w:rPr>
                <w:rFonts w:ascii="Marianne" w:hAnsi="Marianne"/>
                <w:sz w:val="22"/>
              </w:rPr>
            </w:pPr>
            <w:r>
              <w:rPr>
                <w:rFonts w:ascii="Marianne" w:hAnsi="Marianne"/>
                <w:sz w:val="22"/>
              </w:rPr>
              <w:t>Les porteurs pouvant répondre à cet appel à projets sont :</w:t>
            </w:r>
          </w:p>
          <w:p w:rsidR="00091ED4" w:rsidRDefault="006251E5">
            <w:pPr>
              <w:pStyle w:val="Textbody"/>
              <w:widowControl w:val="0"/>
              <w:numPr>
                <w:ilvl w:val="1"/>
                <w:numId w:val="1"/>
              </w:numPr>
              <w:spacing w:line="240" w:lineRule="auto"/>
              <w:jc w:val="both"/>
              <w:rPr>
                <w:rFonts w:ascii="Marianne" w:hAnsi="Marianne"/>
                <w:sz w:val="22"/>
              </w:rPr>
            </w:pPr>
            <w:proofErr w:type="gramStart"/>
            <w:r>
              <w:rPr>
                <w:rFonts w:ascii="Marianne" w:hAnsi="Marianne"/>
                <w:sz w:val="22"/>
              </w:rPr>
              <w:t>les</w:t>
            </w:r>
            <w:proofErr w:type="gramEnd"/>
            <w:r>
              <w:rPr>
                <w:rFonts w:ascii="Marianne" w:hAnsi="Marianne"/>
                <w:sz w:val="22"/>
              </w:rPr>
              <w:t xml:space="preserve"> associations déclarées et immatriculées,</w:t>
            </w:r>
          </w:p>
          <w:p w:rsidR="00091ED4" w:rsidRDefault="006251E5">
            <w:pPr>
              <w:pStyle w:val="Textbody"/>
              <w:widowControl w:val="0"/>
              <w:numPr>
                <w:ilvl w:val="1"/>
                <w:numId w:val="1"/>
              </w:numPr>
              <w:spacing w:line="240" w:lineRule="auto"/>
              <w:jc w:val="both"/>
              <w:rPr>
                <w:rFonts w:ascii="Marianne" w:hAnsi="Marianne"/>
                <w:sz w:val="22"/>
              </w:rPr>
            </w:pPr>
            <w:proofErr w:type="gramStart"/>
            <w:r>
              <w:rPr>
                <w:rFonts w:ascii="Marianne" w:hAnsi="Marianne"/>
                <w:sz w:val="22"/>
              </w:rPr>
              <w:t>les</w:t>
            </w:r>
            <w:proofErr w:type="gramEnd"/>
            <w:r>
              <w:rPr>
                <w:rFonts w:ascii="Marianne" w:hAnsi="Marianne"/>
                <w:sz w:val="22"/>
              </w:rPr>
              <w:t xml:space="preserve"> communes et les intercommunalités,</w:t>
            </w:r>
          </w:p>
          <w:p w:rsidR="00091ED4" w:rsidRDefault="006251E5">
            <w:pPr>
              <w:pStyle w:val="Textbody"/>
              <w:widowControl w:val="0"/>
              <w:numPr>
                <w:ilvl w:val="1"/>
                <w:numId w:val="1"/>
              </w:numPr>
              <w:spacing w:line="240" w:lineRule="auto"/>
              <w:jc w:val="both"/>
              <w:rPr>
                <w:rFonts w:ascii="Marianne" w:hAnsi="Marianne"/>
                <w:sz w:val="22"/>
              </w:rPr>
            </w:pPr>
            <w:proofErr w:type="gramStart"/>
            <w:r>
              <w:rPr>
                <w:rFonts w:ascii="Marianne" w:hAnsi="Marianne"/>
                <w:sz w:val="22"/>
              </w:rPr>
              <w:t>les</w:t>
            </w:r>
            <w:proofErr w:type="gramEnd"/>
            <w:r>
              <w:rPr>
                <w:rFonts w:ascii="Marianne" w:hAnsi="Marianne"/>
                <w:sz w:val="22"/>
              </w:rPr>
              <w:t xml:space="preserve"> organismes publics.</w:t>
            </w:r>
          </w:p>
          <w:p w:rsidR="00091ED4" w:rsidRDefault="00091ED4">
            <w:pPr>
              <w:pStyle w:val="Textbody"/>
              <w:widowControl w:val="0"/>
              <w:spacing w:line="240" w:lineRule="auto"/>
              <w:ind w:left="1440"/>
              <w:jc w:val="both"/>
              <w:rPr>
                <w:rFonts w:ascii="Marianne" w:hAnsi="Marianne"/>
                <w:sz w:val="22"/>
              </w:rPr>
            </w:pPr>
          </w:p>
          <w:p w:rsidR="00091ED4" w:rsidRDefault="006251E5">
            <w:pPr>
              <w:pStyle w:val="Textbody"/>
              <w:widowControl w:val="0"/>
              <w:numPr>
                <w:ilvl w:val="0"/>
                <w:numId w:val="1"/>
              </w:numPr>
              <w:spacing w:line="240" w:lineRule="auto"/>
              <w:ind w:left="368" w:hanging="283"/>
              <w:jc w:val="both"/>
              <w:rPr>
                <w:rFonts w:ascii="Marianne" w:hAnsi="Marianne"/>
                <w:sz w:val="22"/>
              </w:rPr>
            </w:pPr>
            <w:r>
              <w:rPr>
                <w:rFonts w:ascii="Marianne" w:hAnsi="Marianne"/>
                <w:b/>
                <w:bCs/>
                <w:sz w:val="22"/>
                <w:u w:val="single"/>
              </w:rPr>
              <w:t>Le montant minimum des subventions </w:t>
            </w:r>
            <w:r>
              <w:rPr>
                <w:rFonts w:ascii="Marianne" w:hAnsi="Marianne"/>
                <w:sz w:val="22"/>
              </w:rPr>
              <w:t xml:space="preserve">: </w:t>
            </w:r>
          </w:p>
          <w:p w:rsidR="00091ED4" w:rsidRDefault="006251E5">
            <w:pPr>
              <w:pStyle w:val="Textbody"/>
              <w:widowControl w:val="0"/>
              <w:numPr>
                <w:ilvl w:val="1"/>
                <w:numId w:val="1"/>
              </w:numPr>
              <w:spacing w:line="240" w:lineRule="auto"/>
              <w:jc w:val="both"/>
              <w:rPr>
                <w:rFonts w:ascii="Marianne" w:hAnsi="Marianne"/>
                <w:b/>
                <w:sz w:val="22"/>
              </w:rPr>
            </w:pPr>
            <w:r>
              <w:rPr>
                <w:rFonts w:ascii="Marianne" w:hAnsi="Marianne"/>
                <w:b/>
                <w:sz w:val="22"/>
              </w:rPr>
              <w:t>ETAT</w:t>
            </w:r>
            <w:r>
              <w:rPr>
                <w:rFonts w:ascii="Calibri" w:hAnsi="Calibri" w:cs="Calibri"/>
                <w:b/>
                <w:sz w:val="22"/>
              </w:rPr>
              <w:t> </w:t>
            </w:r>
            <w:r>
              <w:rPr>
                <w:rFonts w:ascii="Marianne" w:hAnsi="Marianne"/>
                <w:b/>
                <w:sz w:val="22"/>
              </w:rPr>
              <w:t xml:space="preserve">: </w:t>
            </w:r>
            <w:r>
              <w:rPr>
                <w:rFonts w:ascii="Marianne" w:hAnsi="Marianne"/>
                <w:b/>
                <w:sz w:val="28"/>
                <w:szCs w:val="28"/>
                <w:u w:val="single"/>
              </w:rPr>
              <w:t>5</w:t>
            </w:r>
            <w:r>
              <w:rPr>
                <w:rFonts w:ascii="Calibri" w:hAnsi="Calibri" w:cs="Calibri"/>
                <w:b/>
                <w:sz w:val="28"/>
                <w:szCs w:val="28"/>
                <w:u w:val="single"/>
              </w:rPr>
              <w:t> </w:t>
            </w:r>
            <w:r>
              <w:rPr>
                <w:rFonts w:ascii="Marianne" w:hAnsi="Marianne"/>
                <w:b/>
                <w:sz w:val="28"/>
                <w:szCs w:val="28"/>
                <w:u w:val="single"/>
              </w:rPr>
              <w:t>000 €</w:t>
            </w:r>
            <w:r>
              <w:rPr>
                <w:rFonts w:ascii="Calibri" w:hAnsi="Calibri" w:cs="Calibri"/>
                <w:b/>
                <w:sz w:val="22"/>
              </w:rPr>
              <w:t> </w:t>
            </w:r>
            <w:r>
              <w:rPr>
                <w:rFonts w:ascii="Segoe UI Emoji" w:hAnsi="Segoe UI Emoji" w:cs="Segoe UI Emoji"/>
                <w:b/>
                <w:color w:val="C0504D" w:themeColor="accent2"/>
                <w:sz w:val="28"/>
              </w:rPr>
              <w:t>⚠</w:t>
            </w:r>
            <w:r>
              <w:rPr>
                <w:rFonts w:ascii="Marianne" w:hAnsi="Marianne"/>
                <w:b/>
                <w:color w:val="C0504D" w:themeColor="accent2"/>
                <w:sz w:val="28"/>
              </w:rPr>
              <w:t xml:space="preserve"> </w:t>
            </w:r>
            <w:r>
              <w:rPr>
                <w:rFonts w:ascii="Marianne" w:hAnsi="Marianne"/>
                <w:b/>
                <w:color w:val="C0504D" w:themeColor="accent2"/>
                <w:sz w:val="22"/>
              </w:rPr>
              <w:t>pas de dérogation possible</w:t>
            </w:r>
          </w:p>
          <w:p w:rsidR="00091ED4" w:rsidRDefault="006251E5">
            <w:pPr>
              <w:pStyle w:val="Textbody"/>
              <w:widowControl w:val="0"/>
              <w:numPr>
                <w:ilvl w:val="1"/>
                <w:numId w:val="1"/>
              </w:numPr>
              <w:spacing w:line="240" w:lineRule="auto"/>
              <w:jc w:val="both"/>
              <w:rPr>
                <w:rFonts w:ascii="Marianne" w:hAnsi="Marianne"/>
                <w:b/>
                <w:sz w:val="22"/>
              </w:rPr>
            </w:pPr>
            <w:r>
              <w:rPr>
                <w:rFonts w:ascii="Marianne" w:hAnsi="Marianne"/>
                <w:b/>
                <w:sz w:val="22"/>
              </w:rPr>
              <w:t>Caf</w:t>
            </w:r>
            <w:r>
              <w:rPr>
                <w:rFonts w:ascii="Calibri" w:hAnsi="Calibri" w:cs="Calibri"/>
                <w:b/>
                <w:sz w:val="22"/>
              </w:rPr>
              <w:t> </w:t>
            </w:r>
            <w:r>
              <w:rPr>
                <w:rFonts w:ascii="Marianne" w:hAnsi="Marianne"/>
                <w:b/>
                <w:sz w:val="22"/>
              </w:rPr>
              <w:t>:  pas de minimum</w:t>
            </w:r>
          </w:p>
          <w:p w:rsidR="00091ED4" w:rsidRDefault="006251E5">
            <w:pPr>
              <w:pStyle w:val="Textbody"/>
              <w:widowControl w:val="0"/>
              <w:numPr>
                <w:ilvl w:val="1"/>
                <w:numId w:val="1"/>
              </w:numPr>
              <w:spacing w:line="240" w:lineRule="auto"/>
              <w:jc w:val="both"/>
              <w:rPr>
                <w:rFonts w:ascii="Marianne" w:hAnsi="Marianne"/>
                <w:b/>
                <w:sz w:val="22"/>
              </w:rPr>
            </w:pPr>
            <w:r>
              <w:rPr>
                <w:rFonts w:ascii="Marianne" w:eastAsia="Marianne" w:hAnsi="Marianne" w:cs="Marianne"/>
                <w:b/>
                <w:sz w:val="22"/>
              </w:rPr>
              <w:t>Conseil départemental </w:t>
            </w:r>
            <w:r>
              <w:rPr>
                <w:rFonts w:ascii="Marianne" w:hAnsi="Marianne"/>
                <w:b/>
                <w:sz w:val="22"/>
              </w:rPr>
              <w:t>: 1 500 €</w:t>
            </w:r>
          </w:p>
          <w:p w:rsidR="00091ED4" w:rsidRDefault="00091ED4">
            <w:pPr>
              <w:pStyle w:val="Textbody"/>
              <w:widowControl w:val="0"/>
              <w:spacing w:line="240" w:lineRule="auto"/>
              <w:ind w:left="720"/>
              <w:jc w:val="both"/>
              <w:rPr>
                <w:rFonts w:ascii="Marianne" w:hAnsi="Marianne"/>
                <w:sz w:val="22"/>
              </w:rPr>
            </w:pPr>
          </w:p>
          <w:p w:rsidR="00091ED4" w:rsidRDefault="006251E5">
            <w:pPr>
              <w:pStyle w:val="Textbody"/>
              <w:widowControl w:val="0"/>
              <w:numPr>
                <w:ilvl w:val="0"/>
                <w:numId w:val="1"/>
              </w:numPr>
              <w:spacing w:line="240" w:lineRule="auto"/>
              <w:ind w:left="368" w:hanging="283"/>
              <w:jc w:val="both"/>
              <w:rPr>
                <w:rFonts w:ascii="Marianne" w:hAnsi="Marianne"/>
                <w:sz w:val="22"/>
              </w:rPr>
            </w:pPr>
            <w:r>
              <w:rPr>
                <w:rFonts w:ascii="Marianne" w:hAnsi="Marianne"/>
                <w:sz w:val="22"/>
              </w:rPr>
              <w:t>Le taux d’intervention des crédits du BOP 147 ne pourra pas dépasser le taux maximal de 80 %.</w:t>
            </w:r>
          </w:p>
          <w:p w:rsidR="00091ED4" w:rsidRDefault="00091ED4">
            <w:pPr>
              <w:pStyle w:val="Textbody"/>
              <w:widowControl w:val="0"/>
              <w:spacing w:line="240" w:lineRule="auto"/>
              <w:ind w:left="720"/>
              <w:jc w:val="both"/>
              <w:rPr>
                <w:rFonts w:ascii="Marianne" w:hAnsi="Marianne"/>
                <w:sz w:val="22"/>
              </w:rPr>
            </w:pPr>
          </w:p>
          <w:p w:rsidR="00091ED4" w:rsidRDefault="006251E5">
            <w:pPr>
              <w:pStyle w:val="Textbody"/>
              <w:widowControl w:val="0"/>
              <w:numPr>
                <w:ilvl w:val="0"/>
                <w:numId w:val="1"/>
              </w:numPr>
              <w:spacing w:line="240" w:lineRule="auto"/>
              <w:ind w:left="368" w:hanging="351"/>
              <w:jc w:val="both"/>
              <w:rPr>
                <w:rFonts w:ascii="Marianne" w:hAnsi="Marianne"/>
                <w:sz w:val="22"/>
              </w:rPr>
            </w:pPr>
            <w:r>
              <w:rPr>
                <w:rFonts w:ascii="Marianne" w:hAnsi="Marianne"/>
                <w:sz w:val="22"/>
              </w:rPr>
              <w:t>Pour la Caf</w:t>
            </w:r>
            <w:r>
              <w:rPr>
                <w:rFonts w:ascii="Calibri" w:hAnsi="Calibri" w:cs="Calibri"/>
                <w:sz w:val="22"/>
              </w:rPr>
              <w:t> </w:t>
            </w:r>
            <w:r>
              <w:rPr>
                <w:rFonts w:ascii="Marianne" w:hAnsi="Marianne"/>
                <w:sz w:val="22"/>
              </w:rPr>
              <w:t>: le financement ne pourra pas dépasser 80 % des dépenses engagées. Un ajustement sera effectué lors du paiement du solde si nécessaire.</w:t>
            </w:r>
          </w:p>
          <w:p w:rsidR="00091ED4" w:rsidRDefault="00091ED4">
            <w:pPr>
              <w:pStyle w:val="Textbody"/>
              <w:widowControl w:val="0"/>
              <w:spacing w:line="240" w:lineRule="auto"/>
              <w:ind w:left="368"/>
              <w:jc w:val="both"/>
              <w:rPr>
                <w:rFonts w:ascii="Marianne" w:hAnsi="Marianne"/>
                <w:sz w:val="22"/>
              </w:rPr>
            </w:pPr>
          </w:p>
          <w:p w:rsidR="00091ED4" w:rsidRDefault="006251E5">
            <w:pPr>
              <w:pStyle w:val="Textbody"/>
              <w:widowControl w:val="0"/>
              <w:numPr>
                <w:ilvl w:val="0"/>
                <w:numId w:val="1"/>
              </w:numPr>
              <w:spacing w:line="240" w:lineRule="auto"/>
              <w:ind w:left="368" w:hanging="351"/>
              <w:jc w:val="both"/>
              <w:rPr>
                <w:rFonts w:ascii="Marianne" w:hAnsi="Marianne"/>
                <w:sz w:val="22"/>
              </w:rPr>
            </w:pPr>
            <w:r>
              <w:rPr>
                <w:rFonts w:ascii="Marianne" w:hAnsi="Marianne"/>
                <w:sz w:val="22"/>
              </w:rPr>
              <w:t xml:space="preserve">Pour le Conseil départemental : le concours financier ne pourra pas dépasser 50% de la dépense </w:t>
            </w:r>
            <w:proofErr w:type="spellStart"/>
            <w:r>
              <w:rPr>
                <w:rFonts w:ascii="Marianne" w:hAnsi="Marianne"/>
                <w:sz w:val="22"/>
              </w:rPr>
              <w:t>subventionnable</w:t>
            </w:r>
            <w:proofErr w:type="spellEnd"/>
            <w:r>
              <w:rPr>
                <w:rFonts w:ascii="Marianne" w:hAnsi="Marianne"/>
                <w:sz w:val="22"/>
              </w:rPr>
              <w:t xml:space="preserve"> (70% pour les deux thématiques prioritaires).</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numPr>
                <w:ilvl w:val="0"/>
                <w:numId w:val="1"/>
              </w:numPr>
              <w:spacing w:line="240" w:lineRule="auto"/>
              <w:ind w:left="368" w:hanging="368"/>
              <w:jc w:val="both"/>
              <w:rPr>
                <w:rFonts w:ascii="Marianne" w:hAnsi="Marianne"/>
                <w:sz w:val="22"/>
              </w:rPr>
            </w:pPr>
            <w:r>
              <w:rPr>
                <w:rFonts w:ascii="Marianne" w:hAnsi="Marianne"/>
                <w:sz w:val="22"/>
              </w:rPr>
              <w:t xml:space="preserve">Un </w:t>
            </w:r>
            <w:r>
              <w:rPr>
                <w:rFonts w:ascii="Marianne" w:hAnsi="Marianne"/>
                <w:b/>
                <w:sz w:val="22"/>
              </w:rPr>
              <w:t>cofinancement obligatoire</w:t>
            </w:r>
            <w:r>
              <w:rPr>
                <w:rFonts w:ascii="Marianne" w:hAnsi="Marianne"/>
                <w:sz w:val="22"/>
              </w:rPr>
              <w:t xml:space="preserve"> pour l’Etat</w:t>
            </w:r>
            <w:r>
              <w:rPr>
                <w:rFonts w:ascii="Calibri" w:hAnsi="Calibri" w:cs="Calibri"/>
                <w:sz w:val="22"/>
              </w:rPr>
              <w:t> </w:t>
            </w:r>
            <w:r>
              <w:rPr>
                <w:rFonts w:ascii="Marianne" w:hAnsi="Marianne"/>
                <w:sz w:val="22"/>
              </w:rPr>
              <w:t>: commune, EPCI, CD, Caf, autres crédits Etat (BOP 104 intégration, BOP 163 jeunesse, crédits sport…).</w:t>
            </w:r>
          </w:p>
          <w:p w:rsidR="00091ED4" w:rsidRDefault="00091ED4">
            <w:pPr>
              <w:pStyle w:val="Textbody"/>
              <w:widowControl w:val="0"/>
              <w:spacing w:line="240" w:lineRule="auto"/>
              <w:ind w:left="720"/>
              <w:jc w:val="both"/>
              <w:rPr>
                <w:rFonts w:ascii="Marianne" w:hAnsi="Marianne"/>
                <w:sz w:val="22"/>
              </w:rPr>
            </w:pPr>
          </w:p>
          <w:p w:rsidR="00091ED4" w:rsidRDefault="006251E5">
            <w:pPr>
              <w:pStyle w:val="Textbody"/>
              <w:widowControl w:val="0"/>
              <w:numPr>
                <w:ilvl w:val="0"/>
                <w:numId w:val="1"/>
              </w:numPr>
              <w:spacing w:line="240" w:lineRule="auto"/>
              <w:ind w:left="368" w:hanging="368"/>
              <w:jc w:val="both"/>
              <w:rPr>
                <w:rFonts w:ascii="Marianne" w:hAnsi="Marianne"/>
                <w:sz w:val="22"/>
              </w:rPr>
            </w:pPr>
            <w:r>
              <w:rPr>
                <w:rFonts w:ascii="Marianne" w:hAnsi="Marianne"/>
                <w:sz w:val="22"/>
              </w:rPr>
              <w:t>En cas de renouvellement</w:t>
            </w:r>
            <w:r>
              <w:rPr>
                <w:rFonts w:ascii="Calibri" w:hAnsi="Calibri" w:cs="Calibri"/>
                <w:sz w:val="22"/>
              </w:rPr>
              <w:t> </w:t>
            </w:r>
            <w:r>
              <w:rPr>
                <w:rFonts w:ascii="Marianne" w:hAnsi="Marianne"/>
                <w:sz w:val="22"/>
              </w:rPr>
              <w:t xml:space="preserve">: </w:t>
            </w:r>
            <w:r>
              <w:rPr>
                <w:rFonts w:ascii="Marianne" w:hAnsi="Marianne"/>
                <w:b/>
                <w:sz w:val="22"/>
              </w:rPr>
              <w:t xml:space="preserve">bilan de l’année N-1 obligatoire – JUSTIFICATION SUR DAUPHIN </w:t>
            </w:r>
            <w:r>
              <w:rPr>
                <w:rFonts w:ascii="Marianne" w:hAnsi="Marianne"/>
                <w:b/>
                <w:sz w:val="22"/>
                <w:u w:val="single"/>
              </w:rPr>
              <w:t>AVANT LE 28 FEVRIER 2023</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numPr>
                <w:ilvl w:val="0"/>
                <w:numId w:val="1"/>
              </w:numPr>
              <w:spacing w:line="240" w:lineRule="auto"/>
              <w:ind w:left="368" w:hanging="368"/>
              <w:jc w:val="both"/>
              <w:rPr>
                <w:rFonts w:ascii="Marianne" w:hAnsi="Marianne"/>
                <w:sz w:val="22"/>
              </w:rPr>
            </w:pPr>
            <w:r>
              <w:rPr>
                <w:rFonts w:ascii="Marianne" w:hAnsi="Marianne"/>
                <w:sz w:val="22"/>
              </w:rPr>
              <w:t>Les crédits de droit commun doivent être mobilisés en priorité.</w:t>
            </w:r>
          </w:p>
          <w:p w:rsidR="00091ED4" w:rsidRDefault="00091ED4">
            <w:pPr>
              <w:pStyle w:val="Textbody"/>
              <w:widowControl w:val="0"/>
              <w:spacing w:line="240" w:lineRule="auto"/>
              <w:ind w:left="720"/>
              <w:jc w:val="both"/>
              <w:rPr>
                <w:rFonts w:ascii="Marianne" w:hAnsi="Marianne"/>
                <w:sz w:val="22"/>
              </w:rPr>
            </w:pPr>
          </w:p>
          <w:p w:rsidR="00091ED4" w:rsidRDefault="006251E5">
            <w:pPr>
              <w:pStyle w:val="Textbody"/>
              <w:widowControl w:val="0"/>
              <w:numPr>
                <w:ilvl w:val="0"/>
                <w:numId w:val="1"/>
              </w:numPr>
              <w:spacing w:line="240" w:lineRule="auto"/>
              <w:ind w:left="368" w:hanging="368"/>
              <w:jc w:val="both"/>
              <w:rPr>
                <w:rFonts w:ascii="Marianne" w:hAnsi="Marianne"/>
                <w:sz w:val="22"/>
              </w:rPr>
            </w:pPr>
            <w:r>
              <w:rPr>
                <w:rFonts w:ascii="Marianne" w:hAnsi="Marianne"/>
                <w:sz w:val="22"/>
              </w:rPr>
              <w:t>Pour l’ETAT et le Conseil départemental</w:t>
            </w:r>
            <w:r>
              <w:rPr>
                <w:rFonts w:ascii="Calibri" w:hAnsi="Calibri" w:cs="Calibri"/>
                <w:sz w:val="22"/>
              </w:rPr>
              <w:t> </w:t>
            </w:r>
            <w:r>
              <w:rPr>
                <w:rFonts w:ascii="Marianne" w:hAnsi="Marianne"/>
                <w:sz w:val="22"/>
              </w:rPr>
              <w:t xml:space="preserve">: les porteurs associatifs s’engagent à respecter les valeurs de la République en signant le </w:t>
            </w:r>
            <w:r>
              <w:rPr>
                <w:rFonts w:ascii="Marianne" w:hAnsi="Marianne"/>
                <w:b/>
                <w:sz w:val="22"/>
              </w:rPr>
              <w:t xml:space="preserve">contrat d’engagement républicain </w:t>
            </w:r>
            <w:r>
              <w:rPr>
                <w:rFonts w:ascii="Marianne" w:hAnsi="Marianne"/>
                <w:sz w:val="22"/>
              </w:rPr>
              <w:t>(CER, Décret n° 2021-1947 du 31 décembre 2021), via la signature de l’attestation du dossier de subvention déposé sur Dauphin.</w:t>
            </w:r>
          </w:p>
          <w:p w:rsidR="00091ED4" w:rsidRDefault="00091ED4">
            <w:pPr>
              <w:pStyle w:val="Textbody"/>
              <w:widowControl w:val="0"/>
              <w:spacing w:line="240" w:lineRule="auto"/>
              <w:jc w:val="both"/>
              <w:rPr>
                <w:rFonts w:ascii="Marianne" w:hAnsi="Marianne"/>
                <w:sz w:val="22"/>
              </w:rPr>
            </w:pPr>
          </w:p>
          <w:p w:rsidR="00091ED4" w:rsidRDefault="006251E5">
            <w:pPr>
              <w:spacing w:after="0" w:line="240" w:lineRule="auto"/>
              <w:jc w:val="center"/>
              <w:rPr>
                <w:rFonts w:ascii="Marianne" w:hAnsi="Marianne" w:cs="Arial"/>
                <w:u w:val="single"/>
                <w:lang w:eastAsia="fr-FR"/>
              </w:rPr>
            </w:pPr>
            <w:r>
              <w:rPr>
                <w:rFonts w:ascii="Marianne" w:hAnsi="Marianne" w:cs="Arial"/>
                <w:u w:val="single"/>
                <w:lang w:eastAsia="fr-FR"/>
              </w:rPr>
              <w:t>De manière à consolider l’articulation des actions sur les territoires, la sollicitation des Délégués du Préfet en amont des dépôts de demandes est souhaitée.</w:t>
            </w:r>
          </w:p>
          <w:p w:rsidR="00091ED4" w:rsidRDefault="00091ED4">
            <w:pPr>
              <w:spacing w:after="0" w:line="240" w:lineRule="auto"/>
            </w:pPr>
          </w:p>
        </w:tc>
      </w:tr>
      <w:tr w:rsidR="00091ED4">
        <w:trPr>
          <w:trHeight w:val="268"/>
        </w:trPr>
        <w:tc>
          <w:tcPr>
            <w:tcW w:w="2093" w:type="dxa"/>
            <w:vMerge w:val="restart"/>
          </w:tcPr>
          <w:p w:rsidR="00091ED4" w:rsidRDefault="006251E5">
            <w:pPr>
              <w:pStyle w:val="Textbody"/>
              <w:widowControl w:val="0"/>
              <w:spacing w:line="240" w:lineRule="auto"/>
              <w:jc w:val="both"/>
              <w:rPr>
                <w:rFonts w:ascii="Marianne" w:hAnsi="Marianne"/>
                <w:sz w:val="22"/>
              </w:rPr>
            </w:pPr>
            <w:r>
              <w:rPr>
                <w:rFonts w:ascii="Marianne" w:hAnsi="Marianne"/>
                <w:sz w:val="22"/>
              </w:rPr>
              <w:lastRenderedPageBreak/>
              <w:t>SPECIFCITES DU CONSEIL DEPARTEMENTAL</w:t>
            </w:r>
          </w:p>
        </w:tc>
        <w:tc>
          <w:tcPr>
            <w:tcW w:w="8513" w:type="dxa"/>
            <w:vMerge w:val="restart"/>
          </w:tcPr>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pPr>
            <w:r>
              <w:rPr>
                <w:rFonts w:ascii="Marianne" w:eastAsia="Marianne" w:hAnsi="Marianne" w:cs="Marianne"/>
                <w:color w:val="000000"/>
                <w:sz w:val="22"/>
              </w:rPr>
              <w:t>Le Conseil départemental s’appuie sur un partenariat renforcé avec les intercommunalités compétentes en matière d’animation et de coordination des contrats de ville.</w:t>
            </w:r>
          </w:p>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pPr>
            <w:r>
              <w:rPr>
                <w:rFonts w:ascii="Marianne" w:eastAsia="Marianne" w:hAnsi="Marianne" w:cs="Marianne"/>
                <w:color w:val="000000"/>
                <w:sz w:val="22"/>
              </w:rPr>
              <w:t>Ainsi, les intercommunalités procéderont à un premier niveau d’instruction des dossiers et présenteront au Conseil départemental une programmation unique pour leur territoire sur la base, d’une part, de l’enveloppe financière potentiellement mobilisable calculée par le Conseil départemental et, d’autre part, des orientations et priorités du Conseil départemental.</w:t>
            </w:r>
          </w:p>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pPr>
            <w:r>
              <w:rPr>
                <w:rFonts w:ascii="Marianne" w:eastAsia="Marianne" w:hAnsi="Marianne" w:cs="Marianne"/>
                <w:color w:val="000000"/>
                <w:sz w:val="22"/>
              </w:rPr>
              <w:t xml:space="preserve">Le Conseil départemental mettra en place des comités d’attribution avec les intercommunalités pour échanger et arrêter la programmation. </w:t>
            </w:r>
          </w:p>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pPr>
            <w:r>
              <w:rPr>
                <w:rFonts w:ascii="Marianne" w:eastAsia="Marianne" w:hAnsi="Marianne" w:cs="Marianne"/>
                <w:color w:val="000000"/>
                <w:sz w:val="22"/>
              </w:rPr>
              <w:t> </w:t>
            </w:r>
          </w:p>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pPr>
            <w:r>
              <w:rPr>
                <w:rFonts w:ascii="Marianne" w:eastAsia="Marianne" w:hAnsi="Marianne" w:cs="Marianne"/>
                <w:color w:val="000000"/>
                <w:sz w:val="22"/>
              </w:rPr>
              <w:t>Dans le cadre du Fonds départemental de cohésion sociale, le conseil départemental lancera deux appels à projet complémentaires pour :</w:t>
            </w:r>
          </w:p>
          <w:p w:rsidR="00091ED4" w:rsidRDefault="006251E5">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jc w:val="both"/>
            </w:pPr>
            <w:proofErr w:type="gramStart"/>
            <w:r>
              <w:rPr>
                <w:rFonts w:ascii="Marianne" w:eastAsia="Marianne" w:hAnsi="Marianne" w:cs="Marianne"/>
                <w:color w:val="000000"/>
                <w:sz w:val="22"/>
              </w:rPr>
              <w:t>les</w:t>
            </w:r>
            <w:proofErr w:type="gramEnd"/>
            <w:r>
              <w:rPr>
                <w:rFonts w:ascii="Marianne" w:eastAsia="Marianne" w:hAnsi="Marianne" w:cs="Marianne"/>
                <w:color w:val="000000"/>
                <w:sz w:val="22"/>
              </w:rPr>
              <w:t xml:space="preserve"> contrats locaux d’accompagnement à la scolarité (CLAS) (avec la CAF et l’ETAT)</w:t>
            </w:r>
            <w:r>
              <w:rPr>
                <w:rFonts w:cs="Calibri"/>
                <w:color w:val="000000"/>
                <w:sz w:val="22"/>
              </w:rPr>
              <w:t> </w:t>
            </w:r>
            <w:r>
              <w:rPr>
                <w:rFonts w:ascii="Marianne" w:eastAsia="Marianne" w:hAnsi="Marianne" w:cs="Marianne"/>
                <w:color w:val="000000"/>
                <w:sz w:val="22"/>
              </w:rPr>
              <w:t>;</w:t>
            </w:r>
          </w:p>
          <w:p w:rsidR="00091ED4" w:rsidRDefault="006251E5">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0"/>
              <w:jc w:val="both"/>
            </w:pPr>
            <w:proofErr w:type="gramStart"/>
            <w:r>
              <w:rPr>
                <w:rFonts w:ascii="Marianne" w:eastAsia="Marianne" w:hAnsi="Marianne" w:cs="Marianne"/>
                <w:color w:val="000000"/>
                <w:sz w:val="22"/>
              </w:rPr>
              <w:t>les</w:t>
            </w:r>
            <w:proofErr w:type="gramEnd"/>
            <w:r>
              <w:rPr>
                <w:rFonts w:ascii="Marianne" w:eastAsia="Marianne" w:hAnsi="Marianne" w:cs="Marianne"/>
                <w:color w:val="000000"/>
                <w:sz w:val="22"/>
              </w:rPr>
              <w:t xml:space="preserve"> actions d’envergure départementale.</w:t>
            </w:r>
          </w:p>
          <w:p w:rsidR="00091ED4" w:rsidRDefault="00091ED4">
            <w:pPr>
              <w:pBdr>
                <w:top w:val="none" w:sz="4" w:space="0" w:color="000000"/>
                <w:left w:val="none" w:sz="4" w:space="0" w:color="000000"/>
                <w:bottom w:val="none" w:sz="4" w:space="0" w:color="000000"/>
                <w:right w:val="none" w:sz="4" w:space="0" w:color="000000"/>
                <w:between w:val="none" w:sz="4" w:space="0" w:color="000000"/>
              </w:pBdr>
              <w:spacing w:after="0"/>
              <w:jc w:val="both"/>
            </w:pPr>
          </w:p>
          <w:p w:rsidR="00091ED4" w:rsidRDefault="006251E5">
            <w:pPr>
              <w:pBdr>
                <w:top w:val="none" w:sz="4" w:space="0" w:color="000000"/>
                <w:left w:val="none" w:sz="4" w:space="0" w:color="000000"/>
                <w:bottom w:val="none" w:sz="4" w:space="0" w:color="000000"/>
                <w:right w:val="none" w:sz="4" w:space="0" w:color="000000"/>
                <w:between w:val="none" w:sz="4" w:space="0" w:color="000000"/>
              </w:pBdr>
              <w:spacing w:after="0"/>
              <w:jc w:val="both"/>
              <w:rPr>
                <w:rFonts w:ascii="Marianne" w:eastAsia="Marianne" w:hAnsi="Marianne" w:cs="Marianne"/>
                <w:color w:val="000000"/>
                <w:sz w:val="22"/>
              </w:rPr>
            </w:pPr>
            <w:r>
              <w:rPr>
                <w:rFonts w:ascii="Marianne" w:eastAsia="Marianne" w:hAnsi="Marianne" w:cs="Marianne"/>
                <w:color w:val="000000"/>
                <w:sz w:val="22"/>
              </w:rPr>
              <w:t>Le Conseil départemental ne finance ni le dispositif V.V.V, ni les programmes de réussite éducative.</w:t>
            </w:r>
          </w:p>
          <w:p w:rsidR="00091ED4" w:rsidRDefault="00091ED4">
            <w:pPr>
              <w:pBdr>
                <w:top w:val="none" w:sz="4" w:space="0" w:color="000000"/>
                <w:left w:val="none" w:sz="4" w:space="0" w:color="000000"/>
                <w:bottom w:val="none" w:sz="4" w:space="0" w:color="000000"/>
                <w:right w:val="none" w:sz="4" w:space="0" w:color="000000"/>
                <w:between w:val="none" w:sz="4" w:space="0" w:color="000000"/>
              </w:pBdr>
              <w:spacing w:after="0"/>
              <w:jc w:val="both"/>
            </w:pPr>
          </w:p>
        </w:tc>
      </w:tr>
      <w:tr w:rsidR="00091ED4">
        <w:tc>
          <w:tcPr>
            <w:tcW w:w="2093" w:type="dxa"/>
          </w:tcPr>
          <w:p w:rsidR="00091ED4" w:rsidRDefault="006251E5">
            <w:pPr>
              <w:pStyle w:val="Textbody"/>
              <w:widowControl w:val="0"/>
              <w:spacing w:line="240" w:lineRule="auto"/>
              <w:jc w:val="both"/>
              <w:rPr>
                <w:rFonts w:ascii="Marianne" w:hAnsi="Marianne"/>
                <w:sz w:val="22"/>
              </w:rPr>
            </w:pPr>
            <w:r>
              <w:rPr>
                <w:rFonts w:ascii="Marianne" w:hAnsi="Marianne"/>
                <w:sz w:val="22"/>
              </w:rPr>
              <w:t>SOUTIEN A LA VIE ASSOCIATIVE</w:t>
            </w:r>
          </w:p>
        </w:tc>
        <w:tc>
          <w:tcPr>
            <w:tcW w:w="8513" w:type="dxa"/>
          </w:tcPr>
          <w:p w:rsidR="00091ED4" w:rsidRDefault="006251E5">
            <w:pPr>
              <w:pStyle w:val="Textbody"/>
              <w:rPr>
                <w:rFonts w:ascii="Marianne" w:hAnsi="Marianne"/>
                <w:sz w:val="22"/>
              </w:rPr>
            </w:pPr>
            <w:r>
              <w:rPr>
                <w:rFonts w:ascii="Marianne" w:hAnsi="Marianne"/>
                <w:sz w:val="22"/>
              </w:rPr>
              <w:t>-La loi 2000-321 du 12 avril 2000 précise « constituent des subventions, les contributions facultatives de toute nature destinées à la contribution au développement d’activités ou au financement global de l’activité de l’organisme de droit privé bénéficiaire… »</w:t>
            </w:r>
          </w:p>
          <w:p w:rsidR="00091ED4" w:rsidRDefault="006251E5">
            <w:pPr>
              <w:pStyle w:val="Textbody"/>
              <w:rPr>
                <w:rFonts w:ascii="Marianne" w:hAnsi="Marianne"/>
                <w:sz w:val="22"/>
              </w:rPr>
            </w:pPr>
            <w:r>
              <w:rPr>
                <w:rFonts w:ascii="Marianne" w:hAnsi="Marianne"/>
                <w:sz w:val="22"/>
              </w:rPr>
              <w:t xml:space="preserve">Une </w:t>
            </w:r>
            <w:r>
              <w:rPr>
                <w:rFonts w:ascii="Marianne" w:hAnsi="Marianne"/>
                <w:b/>
                <w:sz w:val="22"/>
                <w:u w:val="single"/>
              </w:rPr>
              <w:t>subvention de fonctionnement global</w:t>
            </w:r>
            <w:r>
              <w:rPr>
                <w:rFonts w:ascii="Marianne" w:hAnsi="Marianne"/>
                <w:sz w:val="22"/>
              </w:rPr>
              <w:t xml:space="preserve"> peut être demandée au titre du BOP 147 :</w:t>
            </w:r>
          </w:p>
          <w:p w:rsidR="00091ED4" w:rsidRDefault="006251E5">
            <w:pPr>
              <w:pStyle w:val="Textbody"/>
              <w:numPr>
                <w:ilvl w:val="0"/>
                <w:numId w:val="1"/>
              </w:numPr>
              <w:rPr>
                <w:rFonts w:ascii="Marianne" w:hAnsi="Marianne"/>
                <w:sz w:val="22"/>
              </w:rPr>
            </w:pPr>
            <w:r>
              <w:rPr>
                <w:rFonts w:ascii="Marianne" w:hAnsi="Marianne"/>
                <w:sz w:val="22"/>
              </w:rPr>
              <w:t>Si l’association a un projet associatif bénéficiant exclusivement ou prioritairement aux habitants des quartiers prioritaires</w:t>
            </w:r>
          </w:p>
          <w:p w:rsidR="00091ED4" w:rsidRDefault="006251E5">
            <w:pPr>
              <w:pStyle w:val="Textbody"/>
              <w:numPr>
                <w:ilvl w:val="0"/>
                <w:numId w:val="1"/>
              </w:numPr>
              <w:rPr>
                <w:rFonts w:ascii="Marianne" w:hAnsi="Marianne"/>
                <w:sz w:val="22"/>
              </w:rPr>
            </w:pPr>
            <w:r>
              <w:rPr>
                <w:rFonts w:ascii="Marianne" w:hAnsi="Marianne"/>
                <w:sz w:val="22"/>
              </w:rPr>
              <w:t>Si la subvention a un objet et des objectifs couvrant la totalité du projet associatif</w:t>
            </w:r>
          </w:p>
          <w:p w:rsidR="00091ED4" w:rsidRDefault="006251E5">
            <w:pPr>
              <w:pStyle w:val="Textbody"/>
              <w:numPr>
                <w:ilvl w:val="0"/>
                <w:numId w:val="1"/>
              </w:numPr>
              <w:rPr>
                <w:rFonts w:ascii="Marianne" w:hAnsi="Marianne"/>
                <w:sz w:val="22"/>
              </w:rPr>
            </w:pPr>
            <w:r>
              <w:rPr>
                <w:rFonts w:ascii="Marianne" w:hAnsi="Marianne"/>
                <w:sz w:val="22"/>
              </w:rPr>
              <w:t>Si le budget de l’association est égal au budget de l’action mise en œuvre</w:t>
            </w:r>
          </w:p>
          <w:p w:rsidR="00091ED4" w:rsidRDefault="006251E5">
            <w:pPr>
              <w:pStyle w:val="Textbody"/>
              <w:numPr>
                <w:ilvl w:val="0"/>
                <w:numId w:val="1"/>
              </w:numPr>
              <w:rPr>
                <w:rFonts w:ascii="Marianne" w:hAnsi="Marianne"/>
                <w:sz w:val="22"/>
              </w:rPr>
            </w:pPr>
            <w:r>
              <w:rPr>
                <w:rFonts w:ascii="Marianne" w:hAnsi="Marianne"/>
                <w:sz w:val="22"/>
              </w:rPr>
              <w:t>Si elle a un personnel très polyvalent et il est difficile de découper le temps consacré à chacune de leurs missions</w:t>
            </w:r>
          </w:p>
          <w:p w:rsidR="00091ED4" w:rsidRDefault="006251E5">
            <w:pPr>
              <w:pStyle w:val="Textbody"/>
              <w:rPr>
                <w:rFonts w:ascii="Marianne" w:hAnsi="Marianne"/>
                <w:sz w:val="22"/>
              </w:rPr>
            </w:pPr>
            <w:r>
              <w:rPr>
                <w:rFonts w:ascii="Marianne" w:hAnsi="Marianne"/>
                <w:sz w:val="22"/>
              </w:rPr>
              <w:t>La demande est déposée comme une demande classique, elle a un objet, des objectifs décrits précisément, elle doit être justifiée et peut faire l’objet d’un contrôle</w:t>
            </w:r>
          </w:p>
          <w:p w:rsidR="00091ED4" w:rsidRDefault="00091ED4">
            <w:pPr>
              <w:pStyle w:val="Textbody"/>
              <w:widowControl w:val="0"/>
              <w:spacing w:line="240" w:lineRule="auto"/>
              <w:jc w:val="both"/>
              <w:rPr>
                <w:rFonts w:ascii="Marianne" w:hAnsi="Marianne"/>
                <w:b/>
                <w:sz w:val="22"/>
              </w:rPr>
            </w:pPr>
          </w:p>
          <w:p w:rsidR="00091ED4" w:rsidRDefault="006251E5">
            <w:pPr>
              <w:pStyle w:val="Textbody"/>
              <w:rPr>
                <w:rFonts w:ascii="Marianne" w:hAnsi="Marianne"/>
                <w:sz w:val="22"/>
              </w:rPr>
            </w:pPr>
            <w:r>
              <w:rPr>
                <w:rFonts w:ascii="Marianne" w:hAnsi="Marianne"/>
                <w:sz w:val="22"/>
              </w:rPr>
              <w:lastRenderedPageBreak/>
              <w:t>- Enveloppe micro-projets : les porteurs souhaitant développer des actions inférieures au seuil de 5000€ peuvent solliciter les enveloppes micro-projets du BOP 147, directement auprès des agglomérations.</w:t>
            </w:r>
          </w:p>
          <w:p w:rsidR="00091ED4" w:rsidRDefault="00091ED4">
            <w:pPr>
              <w:pStyle w:val="Textbody"/>
              <w:widowControl w:val="0"/>
              <w:spacing w:line="240" w:lineRule="auto"/>
              <w:jc w:val="both"/>
              <w:rPr>
                <w:rFonts w:ascii="Marianne" w:hAnsi="Marianne"/>
                <w:b/>
                <w:color w:val="FF0000"/>
                <w:sz w:val="28"/>
                <w:szCs w:val="28"/>
              </w:rPr>
            </w:pPr>
          </w:p>
          <w:p w:rsidR="00091ED4" w:rsidRDefault="006251E5">
            <w:pPr>
              <w:pStyle w:val="Textbody"/>
              <w:widowControl w:val="0"/>
              <w:spacing w:line="240" w:lineRule="auto"/>
              <w:jc w:val="both"/>
              <w:rPr>
                <w:b/>
                <w:color w:val="FF0000"/>
                <w:sz w:val="28"/>
                <w:szCs w:val="28"/>
              </w:rPr>
            </w:pPr>
            <w:r>
              <w:rPr>
                <w:rFonts w:ascii="Marianne" w:hAnsi="Marianne"/>
                <w:b/>
                <w:color w:val="FF0000"/>
                <w:sz w:val="28"/>
                <w:szCs w:val="28"/>
              </w:rPr>
              <w:t>-ATTENTION</w:t>
            </w:r>
            <w:r>
              <w:rPr>
                <w:rFonts w:ascii="Calibri" w:hAnsi="Calibri" w:cs="Calibri"/>
                <w:b/>
                <w:color w:val="FF0000"/>
                <w:sz w:val="28"/>
                <w:szCs w:val="28"/>
              </w:rPr>
              <w:t> </w:t>
            </w:r>
            <w:r>
              <w:rPr>
                <w:rFonts w:ascii="Marianne" w:hAnsi="Marianne"/>
                <w:b/>
                <w:color w:val="FF0000"/>
                <w:sz w:val="28"/>
                <w:szCs w:val="28"/>
              </w:rPr>
              <w:t>: pas de nouvelles Conventions Pluriannuelles d’Objectifs pour l’ETAT en 2023 compte-tenu de la fin des contrats de ville le 31 décembre 2023.</w:t>
            </w:r>
          </w:p>
          <w:p w:rsidR="00091ED4" w:rsidRDefault="006251E5">
            <w:pPr>
              <w:pStyle w:val="Textbody"/>
              <w:widowControl w:val="0"/>
              <w:spacing w:line="240" w:lineRule="auto"/>
              <w:jc w:val="both"/>
              <w:rPr>
                <w:rFonts w:ascii="Marianne" w:hAnsi="Marianne"/>
                <w:b/>
                <w:color w:val="FF0000"/>
                <w:sz w:val="28"/>
              </w:rPr>
            </w:pPr>
            <w:r>
              <w:rPr>
                <w:rFonts w:ascii="Marianne" w:hAnsi="Marianne"/>
                <w:b/>
                <w:color w:val="FF0000"/>
                <w:sz w:val="28"/>
              </w:rPr>
              <w:t>Sur Dauphin, vous ne devez saisir que des demandes de financement annuelles.</w:t>
            </w:r>
          </w:p>
          <w:p w:rsidR="00091ED4" w:rsidRDefault="00091ED4">
            <w:pPr>
              <w:pStyle w:val="Textbody"/>
              <w:widowControl w:val="0"/>
              <w:spacing w:line="240" w:lineRule="auto"/>
              <w:ind w:left="368"/>
              <w:jc w:val="both"/>
              <w:rPr>
                <w:rFonts w:ascii="Marianne" w:hAnsi="Marianne"/>
                <w:sz w:val="22"/>
              </w:rPr>
            </w:pPr>
          </w:p>
        </w:tc>
      </w:tr>
    </w:tbl>
    <w:p w:rsidR="00091ED4" w:rsidRDefault="00091ED4">
      <w:pPr>
        <w:spacing w:after="0" w:line="240" w:lineRule="auto"/>
      </w:pPr>
    </w:p>
    <w:p w:rsidR="00091ED4" w:rsidRDefault="00091ED4">
      <w:pPr>
        <w:pStyle w:val="Textbody"/>
        <w:spacing w:line="240" w:lineRule="auto"/>
        <w:jc w:val="both"/>
        <w:rPr>
          <w:rFonts w:ascii="Marianne" w:hAnsi="Marianne"/>
          <w:sz w:val="2"/>
          <w:szCs w:val="2"/>
        </w:rPr>
      </w:pPr>
    </w:p>
    <w:p w:rsidR="00091ED4" w:rsidRDefault="00091ED4">
      <w:pPr>
        <w:pStyle w:val="Textbody"/>
        <w:widowControl w:val="0"/>
        <w:spacing w:line="240" w:lineRule="auto"/>
        <w:rPr>
          <w:rFonts w:ascii="Marianne" w:hAnsi="Marianne"/>
          <w:b/>
          <w:bCs/>
          <w:sz w:val="32"/>
          <w:szCs w:val="32"/>
        </w:rPr>
      </w:pPr>
    </w:p>
    <w:p w:rsidR="00091ED4" w:rsidRDefault="006251E5">
      <w:pPr>
        <w:pStyle w:val="Textbody"/>
        <w:widowControl w:val="0"/>
        <w:spacing w:line="240" w:lineRule="auto"/>
        <w:jc w:val="center"/>
        <w:rPr>
          <w:rFonts w:ascii="Marianne" w:hAnsi="Marianne"/>
          <w:b/>
          <w:bCs/>
          <w:sz w:val="44"/>
          <w:szCs w:val="44"/>
        </w:rPr>
      </w:pPr>
      <w:r>
        <w:rPr>
          <w:rFonts w:ascii="Marianne" w:hAnsi="Marianne"/>
          <w:b/>
          <w:bCs/>
          <w:sz w:val="32"/>
          <w:szCs w:val="32"/>
        </w:rPr>
        <w:t>MODALITES ORGANISATIONNELLES ET FINANCIERES</w:t>
      </w:r>
      <w:r>
        <w:rPr>
          <w:rFonts w:ascii="Marianne" w:hAnsi="Marianne"/>
          <w:b/>
          <w:bCs/>
          <w:sz w:val="44"/>
          <w:szCs w:val="44"/>
        </w:rPr>
        <w:t xml:space="preserve"> </w:t>
      </w:r>
    </w:p>
    <w:p w:rsidR="00091ED4" w:rsidRDefault="00091ED4"/>
    <w:tbl>
      <w:tblPr>
        <w:tblW w:w="10598" w:type="dxa"/>
        <w:tblInd w:w="98" w:type="dxa"/>
        <w:tblLayout w:type="fixed"/>
        <w:tblLook w:val="04A0" w:firstRow="1" w:lastRow="0" w:firstColumn="1" w:lastColumn="0" w:noHBand="0" w:noVBand="1"/>
      </w:tblPr>
      <w:tblGrid>
        <w:gridCol w:w="1995"/>
        <w:gridCol w:w="8603"/>
      </w:tblGrid>
      <w:tr w:rsidR="00091ED4">
        <w:tc>
          <w:tcPr>
            <w:tcW w:w="1995" w:type="dxa"/>
            <w:tcBorders>
              <w:top w:val="single" w:sz="4" w:space="0" w:color="auto"/>
              <w:left w:val="single" w:sz="4" w:space="0" w:color="auto"/>
              <w:bottom w:val="single" w:sz="4" w:space="0" w:color="auto"/>
              <w:right w:val="single" w:sz="4" w:space="0" w:color="auto"/>
            </w:tcBorders>
          </w:tcPr>
          <w:p w:rsidR="00091ED4" w:rsidRDefault="00091ED4">
            <w:pPr>
              <w:pStyle w:val="Textbody"/>
              <w:widowControl w:val="0"/>
              <w:spacing w:line="240" w:lineRule="auto"/>
              <w:jc w:val="both"/>
              <w:rPr>
                <w:rFonts w:ascii="Marianne" w:hAnsi="Marianne"/>
                <w:sz w:val="22"/>
              </w:rPr>
            </w:pPr>
          </w:p>
          <w:p w:rsidR="00091ED4" w:rsidRDefault="00091ED4">
            <w:pPr>
              <w:pStyle w:val="Textbody"/>
              <w:widowControl w:val="0"/>
              <w:spacing w:line="240" w:lineRule="auto"/>
              <w:jc w:val="both"/>
              <w:rPr>
                <w:rFonts w:ascii="Marianne" w:hAnsi="Marianne"/>
                <w:sz w:val="22"/>
              </w:rPr>
            </w:pP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CALENDRIER</w:t>
            </w:r>
          </w:p>
        </w:tc>
        <w:tc>
          <w:tcPr>
            <w:tcW w:w="8603" w:type="dxa"/>
            <w:tcBorders>
              <w:top w:val="single" w:sz="4" w:space="0" w:color="auto"/>
              <w:left w:val="single" w:sz="4" w:space="0" w:color="auto"/>
              <w:bottom w:val="single" w:sz="4" w:space="0" w:color="auto"/>
              <w:right w:val="single" w:sz="4" w:space="0" w:color="auto"/>
            </w:tcBorders>
          </w:tcPr>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Les dossiers peuvent être saisis sur DAUPHIN dès diffusion de l’AAP.</w:t>
            </w:r>
          </w:p>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L’AAP sera mis en ligne sur le portail des services de l’Etat en ESSONNE et sur le site de la Caisse d’allocations familiales.</w:t>
            </w:r>
          </w:p>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8"/>
                <w:szCs w:val="28"/>
              </w:rPr>
            </w:pPr>
            <w:r>
              <w:rPr>
                <w:rFonts w:ascii="Marianne" w:hAnsi="Marianne"/>
                <w:b/>
                <w:sz w:val="28"/>
                <w:szCs w:val="28"/>
              </w:rPr>
              <w:t>La date limite de dépôt des dossiers sur DAUPHIN est fixée au 31/12/2022.</w:t>
            </w:r>
          </w:p>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Aucun dossier ne sera pris en charge après cette date.</w:t>
            </w: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rPr>
                <w:rFonts w:ascii="Marianne" w:hAnsi="Marianne"/>
                <w:sz w:val="22"/>
              </w:rPr>
            </w:pPr>
            <w:r>
              <w:rPr>
                <w:rFonts w:ascii="Marianne" w:hAnsi="Marianne"/>
                <w:sz w:val="22"/>
              </w:rPr>
              <w:t>REGLES DE NOMMAGE DES ACTIONS</w:t>
            </w:r>
          </w:p>
          <w:p w:rsidR="00091ED4" w:rsidRDefault="00091ED4">
            <w:pPr>
              <w:pStyle w:val="Textbody"/>
              <w:widowControl w:val="0"/>
              <w:spacing w:line="240" w:lineRule="auto"/>
              <w:jc w:val="both"/>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pPr>
            <w:r>
              <w:rPr>
                <w:rFonts w:ascii="Marianne" w:hAnsi="Marianne"/>
                <w:sz w:val="22"/>
              </w:rPr>
              <w:t>Chaque porteur devra nommer son action, sur l’application DAUPHIN, de la manière suivante</w:t>
            </w:r>
            <w:r>
              <w:rPr>
                <w:rFonts w:ascii="Calibri" w:hAnsi="Calibri" w:cs="Calibri"/>
                <w:sz w:val="22"/>
              </w:rPr>
              <w:t> </w:t>
            </w:r>
            <w:r>
              <w:rPr>
                <w:rFonts w:ascii="Marianne" w:hAnsi="Marianne"/>
                <w:sz w:val="22"/>
              </w:rPr>
              <w:t xml:space="preserve">: </w:t>
            </w:r>
            <w:r>
              <w:rPr>
                <w:rFonts w:ascii="Marianne" w:hAnsi="Marianne"/>
                <w:i/>
                <w:sz w:val="22"/>
              </w:rPr>
              <w:t>département-année-ville-nom de l’action</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pPr>
            <w:r>
              <w:rPr>
                <w:rFonts w:ascii="Marianne" w:hAnsi="Marianne"/>
                <w:sz w:val="22"/>
              </w:rPr>
              <w:t>Par exemple</w:t>
            </w:r>
            <w:r>
              <w:rPr>
                <w:rFonts w:ascii="Calibri" w:hAnsi="Calibri" w:cs="Calibri"/>
                <w:sz w:val="22"/>
              </w:rPr>
              <w:t> </w:t>
            </w:r>
            <w:r>
              <w:rPr>
                <w:rFonts w:ascii="Marianne" w:hAnsi="Marianne"/>
                <w:sz w:val="22"/>
              </w:rPr>
              <w:t>: 91-2022-EVRY-COURCOURONNES- nom action</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Sur Dauphin, à l’item thématique/dispositif, il faudra renseigner le dispositif dans lequel s’inscrit votre action (PRE, CLAS, Quartiers d’été, VVV…</w:t>
            </w:r>
            <w:proofErr w:type="gramStart"/>
            <w:r>
              <w:rPr>
                <w:rFonts w:ascii="Marianne" w:hAnsi="Marianne"/>
                <w:sz w:val="22"/>
              </w:rPr>
              <w:t>)</w:t>
            </w:r>
            <w:r>
              <w:rPr>
                <w:rFonts w:ascii="Calibri" w:hAnsi="Calibri" w:cs="Calibri"/>
                <w:sz w:val="22"/>
              </w:rPr>
              <w:t> </w:t>
            </w:r>
            <w:r>
              <w:rPr>
                <w:rFonts w:ascii="Marianne" w:hAnsi="Marianne"/>
                <w:sz w:val="22"/>
              </w:rPr>
              <w:t>,</w:t>
            </w:r>
            <w:proofErr w:type="gramEnd"/>
            <w:r>
              <w:rPr>
                <w:rFonts w:ascii="Marianne" w:hAnsi="Marianne"/>
                <w:sz w:val="22"/>
              </w:rPr>
              <w:t xml:space="preserve"> ou à défaut la thématique du contrat de ville concernée (santé, emploi, éducation, jeunesse et sport…)</w:t>
            </w:r>
          </w:p>
          <w:p w:rsidR="00091ED4" w:rsidRDefault="00091ED4">
            <w:pPr>
              <w:pStyle w:val="Textbody"/>
              <w:widowControl w:val="0"/>
              <w:spacing w:line="240" w:lineRule="auto"/>
              <w:jc w:val="both"/>
              <w:rPr>
                <w:rFonts w:ascii="Marianne" w:hAnsi="Marianne"/>
                <w:color w:val="00A933"/>
                <w:sz w:val="22"/>
              </w:rPr>
            </w:pPr>
          </w:p>
          <w:p w:rsidR="00091ED4" w:rsidRDefault="00091ED4">
            <w:pPr>
              <w:pStyle w:val="Textbody"/>
              <w:widowControl w:val="0"/>
              <w:spacing w:line="240" w:lineRule="auto"/>
              <w:jc w:val="both"/>
              <w:rPr>
                <w:rFonts w:ascii="Marianne" w:hAnsi="Marianne"/>
                <w:color w:val="00A933"/>
                <w:sz w:val="22"/>
              </w:rPr>
            </w:pP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rPr>
                <w:rFonts w:ascii="Marianne" w:hAnsi="Marianne"/>
                <w:sz w:val="22"/>
              </w:rPr>
            </w:pPr>
            <w:r>
              <w:rPr>
                <w:rFonts w:ascii="Marianne" w:hAnsi="Marianne"/>
                <w:sz w:val="22"/>
              </w:rPr>
              <w:t>PROGRAMME DE REUSSITE EDUCATIVE</w:t>
            </w:r>
          </w:p>
          <w:p w:rsidR="00091ED4" w:rsidRDefault="00091ED4">
            <w:pPr>
              <w:pStyle w:val="Textbody"/>
              <w:widowControl w:val="0"/>
              <w:spacing w:line="240" w:lineRule="auto"/>
              <w:rPr>
                <w:rFonts w:ascii="Marianne" w:hAnsi="Marianne"/>
                <w:sz w:val="22"/>
              </w:rPr>
            </w:pPr>
          </w:p>
          <w:p w:rsidR="00091ED4" w:rsidRDefault="006251E5">
            <w:pPr>
              <w:pStyle w:val="Textbody"/>
              <w:widowControl w:val="0"/>
              <w:spacing w:line="240" w:lineRule="auto"/>
              <w:rPr>
                <w:rFonts w:ascii="Marianne" w:hAnsi="Marianne"/>
                <w:sz w:val="22"/>
              </w:rPr>
            </w:pPr>
            <w:r>
              <w:rPr>
                <w:rFonts w:ascii="Marianne" w:hAnsi="Marianne"/>
                <w:sz w:val="22"/>
              </w:rPr>
              <w:t>(</w:t>
            </w:r>
            <w:proofErr w:type="gramStart"/>
            <w:r>
              <w:rPr>
                <w:rFonts w:ascii="Marianne" w:hAnsi="Marianne"/>
                <w:sz w:val="22"/>
              </w:rPr>
              <w:t>se</w:t>
            </w:r>
            <w:proofErr w:type="gramEnd"/>
            <w:r>
              <w:rPr>
                <w:rFonts w:ascii="Marianne" w:hAnsi="Marianne"/>
                <w:sz w:val="22"/>
              </w:rPr>
              <w:t xml:space="preserve"> référer à la notice PRE jointe en annexe)</w:t>
            </w:r>
          </w:p>
          <w:p w:rsidR="00091ED4" w:rsidRDefault="00091ED4">
            <w:pPr>
              <w:pStyle w:val="Textbody"/>
              <w:widowControl w:val="0"/>
              <w:spacing w:line="240" w:lineRule="auto"/>
              <w:jc w:val="both"/>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6251E5">
            <w:pPr>
              <w:pStyle w:val="Textbody"/>
              <w:widowControl w:val="0"/>
              <w:spacing w:line="240" w:lineRule="auto"/>
              <w:jc w:val="both"/>
              <w:rPr>
                <w:rFonts w:ascii="Marianne" w:hAnsi="Marianne"/>
                <w:sz w:val="22"/>
              </w:rPr>
            </w:pPr>
            <w:r>
              <w:rPr>
                <w:rFonts w:ascii="Marianne" w:hAnsi="Marianne"/>
                <w:sz w:val="22"/>
              </w:rPr>
              <w:t>Demande de subvention BOP 147 au titre de l’année 2023</w:t>
            </w:r>
            <w:r>
              <w:rPr>
                <w:rFonts w:ascii="Calibri" w:hAnsi="Calibri" w:cs="Calibri"/>
                <w:sz w:val="22"/>
              </w:rPr>
              <w:t> </w:t>
            </w:r>
            <w:r>
              <w:rPr>
                <w:rFonts w:ascii="Marianne" w:hAnsi="Marianne"/>
                <w:sz w:val="22"/>
              </w:rPr>
              <w:t>:</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b/>
                <w:sz w:val="22"/>
              </w:rPr>
            </w:pPr>
            <w:r>
              <w:rPr>
                <w:rFonts w:ascii="Marianne" w:hAnsi="Marianne"/>
                <w:sz w:val="22"/>
              </w:rPr>
              <w:t xml:space="preserve">Conformément aux instructions de l’ANCT, </w:t>
            </w:r>
            <w:r>
              <w:rPr>
                <w:rFonts w:ascii="Marianne" w:hAnsi="Marianne"/>
                <w:b/>
                <w:sz w:val="22"/>
              </w:rPr>
              <w:t>le dépôt de 2 dossiers de demande de subvention distincts est demandé.</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 xml:space="preserve">Il conviendra de saisir pour 2023 </w:t>
            </w:r>
            <w:r>
              <w:rPr>
                <w:rFonts w:ascii="Marianne" w:hAnsi="Marianne"/>
                <w:b/>
                <w:sz w:val="22"/>
                <w:u w:val="single"/>
              </w:rPr>
              <w:t>deux demandes sur DAUPHIN</w:t>
            </w:r>
            <w:r>
              <w:rPr>
                <w:rFonts w:ascii="Calibri" w:hAnsi="Calibri" w:cs="Calibri"/>
                <w:sz w:val="22"/>
              </w:rPr>
              <w:t> </w:t>
            </w:r>
            <w:r>
              <w:rPr>
                <w:rFonts w:ascii="Marianne" w:hAnsi="Marianne"/>
                <w:sz w:val="22"/>
              </w:rPr>
              <w:t>:</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numPr>
                <w:ilvl w:val="0"/>
                <w:numId w:val="2"/>
              </w:numPr>
              <w:spacing w:line="240" w:lineRule="auto"/>
              <w:jc w:val="both"/>
              <w:rPr>
                <w:rFonts w:ascii="Marianne" w:hAnsi="Marianne"/>
                <w:sz w:val="22"/>
              </w:rPr>
            </w:pPr>
            <w:r>
              <w:rPr>
                <w:rFonts w:ascii="Marianne" w:hAnsi="Marianne"/>
                <w:sz w:val="22"/>
              </w:rPr>
              <w:t xml:space="preserve">Un </w:t>
            </w:r>
            <w:r>
              <w:rPr>
                <w:rFonts w:ascii="Marianne" w:hAnsi="Marianne"/>
                <w:b/>
                <w:sz w:val="22"/>
              </w:rPr>
              <w:t>dossier «</w:t>
            </w:r>
            <w:r>
              <w:rPr>
                <w:rFonts w:ascii="Calibri" w:hAnsi="Calibri" w:cs="Calibri"/>
                <w:b/>
                <w:sz w:val="22"/>
              </w:rPr>
              <w:t> </w:t>
            </w:r>
            <w:r>
              <w:rPr>
                <w:rFonts w:ascii="Marianne" w:hAnsi="Marianne" w:cs="Calibri"/>
                <w:b/>
                <w:sz w:val="22"/>
              </w:rPr>
              <w:t>I</w:t>
            </w:r>
            <w:r>
              <w:rPr>
                <w:rFonts w:ascii="Marianne" w:hAnsi="Marianne"/>
                <w:b/>
                <w:sz w:val="22"/>
              </w:rPr>
              <w:t>ngénierie</w:t>
            </w:r>
            <w:r>
              <w:rPr>
                <w:rFonts w:ascii="Calibri" w:hAnsi="Calibri" w:cs="Calibri"/>
                <w:b/>
                <w:sz w:val="22"/>
              </w:rPr>
              <w:t> </w:t>
            </w:r>
            <w:r>
              <w:rPr>
                <w:rFonts w:ascii="Marianne" w:hAnsi="Marianne" w:cs="Marianne"/>
                <w:b/>
                <w:sz w:val="22"/>
              </w:rPr>
              <w:t>»</w:t>
            </w:r>
            <w:r>
              <w:rPr>
                <w:rFonts w:ascii="Marianne" w:hAnsi="Marianne"/>
                <w:sz w:val="22"/>
              </w:rPr>
              <w:t xml:space="preserve"> qui doit notamment comporter</w:t>
            </w:r>
            <w:r>
              <w:rPr>
                <w:rFonts w:ascii="Calibri" w:hAnsi="Calibri" w:cs="Calibri"/>
                <w:sz w:val="22"/>
              </w:rPr>
              <w:t> </w:t>
            </w:r>
            <w:r>
              <w:rPr>
                <w:rFonts w:ascii="Marianne" w:hAnsi="Marianne"/>
                <w:sz w:val="22"/>
              </w:rPr>
              <w:t>:</w:t>
            </w:r>
          </w:p>
          <w:p w:rsidR="00091ED4" w:rsidRDefault="006251E5">
            <w:pPr>
              <w:pStyle w:val="Textbody"/>
              <w:widowControl w:val="0"/>
              <w:numPr>
                <w:ilvl w:val="0"/>
                <w:numId w:val="1"/>
              </w:numPr>
              <w:spacing w:line="240" w:lineRule="auto"/>
              <w:jc w:val="both"/>
              <w:rPr>
                <w:rFonts w:ascii="Marianne" w:hAnsi="Marianne"/>
                <w:sz w:val="22"/>
              </w:rPr>
            </w:pPr>
            <w:r>
              <w:rPr>
                <w:rFonts w:ascii="Marianne" w:hAnsi="Marianne"/>
                <w:sz w:val="22"/>
              </w:rPr>
              <w:t>La composition de l’équipe dédiée à la coordination du dispositif (coordonnateur du PRE et référent de parcours, le cas échéant assistant administratif), en précisant le statut des membres et la part du temps de travail consacrée aux fonctions décrites</w:t>
            </w:r>
          </w:p>
          <w:p w:rsidR="00091ED4" w:rsidRDefault="006251E5">
            <w:pPr>
              <w:pStyle w:val="Textbody"/>
              <w:widowControl w:val="0"/>
              <w:numPr>
                <w:ilvl w:val="0"/>
                <w:numId w:val="1"/>
              </w:numPr>
              <w:spacing w:line="240" w:lineRule="auto"/>
              <w:jc w:val="both"/>
              <w:rPr>
                <w:rFonts w:ascii="Marianne" w:hAnsi="Marianne"/>
                <w:sz w:val="22"/>
              </w:rPr>
            </w:pPr>
            <w:r>
              <w:rPr>
                <w:rFonts w:ascii="Marianne" w:hAnsi="Marianne"/>
                <w:sz w:val="22"/>
              </w:rPr>
              <w:t>Le détail des coûts afférents à la coordination du dispositif</w:t>
            </w:r>
          </w:p>
          <w:p w:rsidR="00091ED4" w:rsidRDefault="006251E5">
            <w:pPr>
              <w:pStyle w:val="Textbody"/>
              <w:widowControl w:val="0"/>
              <w:numPr>
                <w:ilvl w:val="0"/>
                <w:numId w:val="1"/>
              </w:numPr>
              <w:spacing w:line="240" w:lineRule="auto"/>
              <w:jc w:val="both"/>
              <w:rPr>
                <w:rFonts w:ascii="Marianne" w:hAnsi="Marianne"/>
                <w:sz w:val="22"/>
              </w:rPr>
            </w:pPr>
            <w:r>
              <w:rPr>
                <w:rFonts w:ascii="Marianne" w:hAnsi="Marianne"/>
                <w:sz w:val="22"/>
              </w:rPr>
              <w:t>Les informations générales concernant le fonctionnement du PRE (nombre prévisionnel d’enfants suivis, dont ceux domiciliés en QPV, durée moyenne du parcours par enfant</w:t>
            </w:r>
            <w:r>
              <w:rPr>
                <w:rFonts w:ascii="Calibri" w:hAnsi="Calibri" w:cs="Calibri"/>
                <w:sz w:val="22"/>
              </w:rPr>
              <w:t> </w:t>
            </w:r>
            <w:r>
              <w:rPr>
                <w:rFonts w:ascii="Marianne" w:hAnsi="Marianne"/>
                <w:sz w:val="22"/>
              </w:rPr>
              <w:t>; caractéristiques des enfants suivis (âge, sexe), modalités de saisine et d’entrée dans le PRE, modalités de construction du parcours, modalités de suivi, composition et fréquence des réunions des EPS, partenariat avec l’Education nationale, …)</w:t>
            </w:r>
          </w:p>
          <w:p w:rsidR="00091ED4" w:rsidRDefault="006251E5">
            <w:pPr>
              <w:pStyle w:val="Textbody"/>
              <w:widowControl w:val="0"/>
              <w:numPr>
                <w:ilvl w:val="0"/>
                <w:numId w:val="1"/>
              </w:numPr>
              <w:spacing w:line="240" w:lineRule="auto"/>
              <w:jc w:val="both"/>
              <w:rPr>
                <w:rFonts w:ascii="Marianne" w:hAnsi="Marianne"/>
                <w:sz w:val="18"/>
              </w:rPr>
            </w:pPr>
            <w:r>
              <w:rPr>
                <w:rFonts w:ascii="Segoe UI Emoji" w:hAnsi="Segoe UI Emoji" w:cs="Segoe UI Emoji"/>
                <w:b/>
                <w:sz w:val="28"/>
              </w:rPr>
              <w:t xml:space="preserve">⚠ </w:t>
            </w:r>
            <w:r>
              <w:rPr>
                <w:rFonts w:ascii="Marianne" w:hAnsi="Marianne" w:cs="Segoe UI Emoji"/>
                <w:sz w:val="22"/>
              </w:rPr>
              <w:t>Dans Dauphin, la «</w:t>
            </w:r>
            <w:r>
              <w:rPr>
                <w:rFonts w:ascii="Calibri" w:hAnsi="Calibri" w:cs="Calibri"/>
                <w:sz w:val="22"/>
              </w:rPr>
              <w:t> </w:t>
            </w:r>
            <w:r>
              <w:rPr>
                <w:rFonts w:ascii="Marianne" w:hAnsi="Marianne" w:cs="Segoe UI Emoji"/>
                <w:sz w:val="22"/>
              </w:rPr>
              <w:t>nature</w:t>
            </w:r>
            <w:r>
              <w:rPr>
                <w:rFonts w:ascii="Calibri" w:hAnsi="Calibri" w:cs="Calibri"/>
                <w:sz w:val="22"/>
              </w:rPr>
              <w:t> </w:t>
            </w:r>
            <w:r>
              <w:rPr>
                <w:rFonts w:ascii="Marianne" w:hAnsi="Marianne" w:cs="Marianne"/>
                <w:sz w:val="22"/>
              </w:rPr>
              <w:t>»</w:t>
            </w:r>
            <w:r>
              <w:rPr>
                <w:rFonts w:ascii="Marianne" w:hAnsi="Marianne" w:cs="Segoe UI Emoji"/>
                <w:sz w:val="22"/>
              </w:rPr>
              <w:t xml:space="preserve"> du projet à indiquer est «</w:t>
            </w:r>
            <w:r>
              <w:rPr>
                <w:rFonts w:ascii="Calibri" w:hAnsi="Calibri" w:cs="Calibri"/>
                <w:sz w:val="22"/>
              </w:rPr>
              <w:t> </w:t>
            </w:r>
            <w:r>
              <w:rPr>
                <w:rFonts w:ascii="Marianne" w:hAnsi="Marianne" w:cs="Segoe UI Emoji"/>
                <w:sz w:val="22"/>
              </w:rPr>
              <w:t>projet(s)/action(s)</w:t>
            </w:r>
            <w:r>
              <w:rPr>
                <w:rFonts w:ascii="Calibri" w:hAnsi="Calibri" w:cs="Calibri"/>
                <w:sz w:val="22"/>
              </w:rPr>
              <w:t> </w:t>
            </w:r>
            <w:r>
              <w:rPr>
                <w:rFonts w:ascii="Marianne" w:hAnsi="Marianne" w:cs="Marianne"/>
                <w:sz w:val="22"/>
              </w:rPr>
              <w:t>»</w:t>
            </w:r>
            <w:r>
              <w:rPr>
                <w:rFonts w:ascii="Marianne" w:hAnsi="Marianne" w:cs="Segoe UI Emoji"/>
                <w:sz w:val="22"/>
              </w:rPr>
              <w:t xml:space="preserve"> et non «</w:t>
            </w:r>
            <w:r>
              <w:rPr>
                <w:rFonts w:ascii="Calibri" w:hAnsi="Calibri" w:cs="Calibri"/>
                <w:sz w:val="22"/>
              </w:rPr>
              <w:t> </w:t>
            </w:r>
            <w:r>
              <w:rPr>
                <w:rFonts w:ascii="Marianne" w:hAnsi="Marianne" w:cs="Segoe UI Emoji"/>
                <w:sz w:val="22"/>
              </w:rPr>
              <w:t>fonctionnement global</w:t>
            </w:r>
            <w:r>
              <w:rPr>
                <w:rFonts w:ascii="Calibri" w:hAnsi="Calibri" w:cs="Calibri"/>
                <w:sz w:val="22"/>
              </w:rPr>
              <w:t> </w:t>
            </w:r>
            <w:r>
              <w:rPr>
                <w:rFonts w:ascii="Marianne" w:hAnsi="Marianne" w:cs="Marianne"/>
                <w:sz w:val="22"/>
              </w:rPr>
              <w:t>»</w:t>
            </w:r>
            <w:r>
              <w:rPr>
                <w:rFonts w:ascii="Marianne" w:hAnsi="Marianne" w:cs="Segoe UI Emoji"/>
                <w:sz w:val="22"/>
              </w:rPr>
              <w:t>.</w:t>
            </w:r>
          </w:p>
          <w:p w:rsidR="00091ED4" w:rsidRDefault="00091ED4">
            <w:pPr>
              <w:pStyle w:val="Textbody"/>
              <w:widowControl w:val="0"/>
              <w:spacing w:line="240" w:lineRule="auto"/>
              <w:ind w:left="1080"/>
              <w:jc w:val="both"/>
              <w:rPr>
                <w:rFonts w:ascii="Marianne" w:hAnsi="Marianne"/>
                <w:b/>
                <w:sz w:val="22"/>
              </w:rPr>
            </w:pPr>
          </w:p>
          <w:p w:rsidR="00091ED4" w:rsidRDefault="006251E5">
            <w:pPr>
              <w:pStyle w:val="Textbody"/>
              <w:widowControl w:val="0"/>
              <w:numPr>
                <w:ilvl w:val="0"/>
                <w:numId w:val="2"/>
              </w:numPr>
              <w:spacing w:line="240" w:lineRule="auto"/>
              <w:jc w:val="both"/>
              <w:rPr>
                <w:rFonts w:ascii="Marianne" w:hAnsi="Marianne"/>
                <w:sz w:val="22"/>
              </w:rPr>
            </w:pPr>
            <w:r>
              <w:rPr>
                <w:rFonts w:ascii="Marianne" w:hAnsi="Marianne"/>
                <w:b/>
                <w:sz w:val="22"/>
              </w:rPr>
              <w:t>Un dossier</w:t>
            </w:r>
            <w:r>
              <w:rPr>
                <w:rFonts w:ascii="Marianne" w:hAnsi="Marianne"/>
                <w:sz w:val="22"/>
              </w:rPr>
              <w:t xml:space="preserve"> «</w:t>
            </w:r>
            <w:r>
              <w:rPr>
                <w:rFonts w:ascii="Calibri" w:hAnsi="Calibri" w:cs="Calibri"/>
                <w:sz w:val="22"/>
              </w:rPr>
              <w:t> </w:t>
            </w:r>
            <w:r>
              <w:rPr>
                <w:rFonts w:ascii="Marianne" w:hAnsi="Marianne"/>
                <w:sz w:val="22"/>
              </w:rPr>
              <w:t xml:space="preserve">actions </w:t>
            </w:r>
            <w:r>
              <w:rPr>
                <w:rFonts w:ascii="Marianne" w:hAnsi="Marianne" w:cs="Marianne"/>
                <w:sz w:val="22"/>
              </w:rPr>
              <w:t>»</w:t>
            </w:r>
            <w:r>
              <w:rPr>
                <w:rFonts w:ascii="Calibri" w:hAnsi="Calibri" w:cs="Calibri"/>
                <w:sz w:val="22"/>
              </w:rPr>
              <w:t> </w:t>
            </w:r>
            <w:r>
              <w:rPr>
                <w:rFonts w:ascii="Marianne" w:hAnsi="Marianne" w:cs="Marianne"/>
                <w:sz w:val="22"/>
              </w:rPr>
              <w:t>: une seule saisie sur DAUPHIN qui doit notamment comporter</w:t>
            </w:r>
            <w:r>
              <w:rPr>
                <w:rFonts w:ascii="Calibri" w:hAnsi="Calibri" w:cs="Calibri"/>
                <w:sz w:val="22"/>
              </w:rPr>
              <w:t> </w:t>
            </w:r>
            <w:r>
              <w:rPr>
                <w:rFonts w:ascii="Marianne" w:hAnsi="Marianne" w:cs="Marianne"/>
                <w:sz w:val="22"/>
              </w:rPr>
              <w:t>:</w:t>
            </w:r>
          </w:p>
          <w:p w:rsidR="00091ED4" w:rsidRDefault="006251E5">
            <w:pPr>
              <w:pStyle w:val="Textbody"/>
              <w:widowControl w:val="0"/>
              <w:numPr>
                <w:ilvl w:val="0"/>
                <w:numId w:val="1"/>
              </w:numPr>
              <w:spacing w:line="240" w:lineRule="auto"/>
              <w:jc w:val="both"/>
              <w:rPr>
                <w:rFonts w:ascii="Marianne" w:hAnsi="Marianne"/>
                <w:sz w:val="22"/>
              </w:rPr>
            </w:pPr>
            <w:r>
              <w:rPr>
                <w:rFonts w:ascii="Marianne" w:hAnsi="Marianne"/>
                <w:sz w:val="22"/>
              </w:rPr>
              <w:t>Une description pour chaque action mise en place</w:t>
            </w:r>
          </w:p>
          <w:p w:rsidR="00091ED4" w:rsidRDefault="00091ED4">
            <w:pPr>
              <w:pStyle w:val="Textbody"/>
              <w:widowControl w:val="0"/>
              <w:spacing w:line="240" w:lineRule="auto"/>
              <w:jc w:val="both"/>
              <w:rPr>
                <w:rFonts w:ascii="Marianne" w:hAnsi="Marianne"/>
                <w:sz w:val="22"/>
              </w:rPr>
            </w:pP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IMPORTANT</w:t>
            </w:r>
          </w:p>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EXCEDENTS</w:t>
            </w:r>
            <w:r>
              <w:rPr>
                <w:rFonts w:ascii="Calibri" w:hAnsi="Calibri" w:cs="Calibri"/>
                <w:b/>
                <w:sz w:val="22"/>
              </w:rPr>
              <w:t> </w:t>
            </w:r>
            <w:r>
              <w:rPr>
                <w:rFonts w:ascii="Marianne" w:hAnsi="Marianne"/>
                <w:b/>
                <w:sz w:val="22"/>
              </w:rPr>
              <w:t>:</w:t>
            </w:r>
          </w:p>
          <w:p w:rsidR="00091ED4" w:rsidRDefault="00091ED4">
            <w:pPr>
              <w:pStyle w:val="Textbody"/>
              <w:widowControl w:val="0"/>
              <w:spacing w:line="240" w:lineRule="auto"/>
              <w:jc w:val="both"/>
              <w:rPr>
                <w:rFonts w:ascii="Marianne" w:hAnsi="Marianne"/>
                <w:b/>
                <w:sz w:val="22"/>
              </w:rPr>
            </w:pPr>
          </w:p>
          <w:p w:rsidR="00091ED4" w:rsidRDefault="00091ED4">
            <w:pPr>
              <w:pStyle w:val="Textbody"/>
              <w:widowControl w:val="0"/>
              <w:spacing w:line="240" w:lineRule="auto"/>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Les excédents des années antérieures doivent être reportés dans le compte 78 du budget prévisionnel</w:t>
            </w:r>
          </w:p>
          <w:p w:rsidR="00091ED4" w:rsidRDefault="00091ED4">
            <w:pPr>
              <w:pStyle w:val="Textbody"/>
              <w:widowControl w:val="0"/>
              <w:spacing w:line="240" w:lineRule="auto"/>
              <w:jc w:val="both"/>
              <w:rPr>
                <w:rFonts w:ascii="Marianne" w:hAnsi="Marianne"/>
                <w:b/>
                <w:sz w:val="22"/>
              </w:rPr>
            </w:pPr>
          </w:p>
          <w:p w:rsidR="00091ED4" w:rsidRDefault="006251E5">
            <w:pPr>
              <w:pStyle w:val="Textbody"/>
              <w:widowControl w:val="0"/>
              <w:spacing w:line="240" w:lineRule="auto"/>
              <w:jc w:val="both"/>
              <w:rPr>
                <w:rFonts w:ascii="Marianne" w:hAnsi="Marianne"/>
                <w:b/>
                <w:sz w:val="22"/>
              </w:rPr>
            </w:pPr>
            <w:r>
              <w:rPr>
                <w:rFonts w:ascii="Marianne" w:hAnsi="Marianne"/>
                <w:b/>
                <w:sz w:val="22"/>
              </w:rPr>
              <w:t>Les valorisations de personnel et de biens (locaux notamment) doivent apparaître dans les contributions volontaires (comptes 86 et 87)</w:t>
            </w:r>
          </w:p>
          <w:p w:rsidR="00091ED4" w:rsidRDefault="00091ED4">
            <w:pPr>
              <w:pStyle w:val="Textbody"/>
              <w:widowControl w:val="0"/>
              <w:spacing w:line="240" w:lineRule="auto"/>
              <w:jc w:val="both"/>
              <w:rPr>
                <w:rFonts w:ascii="Marianne" w:hAnsi="Marianne"/>
                <w:b/>
                <w:sz w:val="22"/>
              </w:rPr>
            </w:pP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rPr>
                <w:rFonts w:ascii="Marianne" w:hAnsi="Marianne"/>
                <w:sz w:val="22"/>
              </w:rPr>
            </w:pPr>
            <w:r>
              <w:rPr>
                <w:rFonts w:ascii="Marianne" w:hAnsi="Marianne"/>
                <w:sz w:val="22"/>
              </w:rPr>
              <w:t>LES CONSEILS CITOYENS</w:t>
            </w:r>
          </w:p>
          <w:p w:rsidR="00091ED4" w:rsidRDefault="00091ED4">
            <w:pPr>
              <w:pStyle w:val="Textbody"/>
              <w:widowControl w:val="0"/>
              <w:spacing w:line="240" w:lineRule="auto"/>
              <w:jc w:val="both"/>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La participation des conseils citoyens devra être systématisée et valorisée.</w:t>
            </w: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PROCEDURE</w:t>
            </w:r>
          </w:p>
          <w:p w:rsidR="00091ED4" w:rsidRDefault="006251E5">
            <w:pPr>
              <w:pStyle w:val="Textbody"/>
              <w:widowControl w:val="0"/>
              <w:spacing w:line="240" w:lineRule="auto"/>
              <w:jc w:val="both"/>
              <w:rPr>
                <w:rFonts w:ascii="Marianne" w:hAnsi="Marianne"/>
                <w:sz w:val="22"/>
              </w:rPr>
            </w:pPr>
            <w:r>
              <w:rPr>
                <w:rFonts w:ascii="Marianne" w:hAnsi="Marianne"/>
                <w:sz w:val="22"/>
              </w:rPr>
              <w:t>DE DEPOT DES</w:t>
            </w:r>
          </w:p>
          <w:p w:rsidR="00091ED4" w:rsidRDefault="006251E5">
            <w:pPr>
              <w:pStyle w:val="Textbody"/>
              <w:widowControl w:val="0"/>
              <w:spacing w:line="240" w:lineRule="auto"/>
              <w:jc w:val="both"/>
              <w:rPr>
                <w:rFonts w:ascii="Marianne" w:hAnsi="Marianne"/>
                <w:sz w:val="22"/>
              </w:rPr>
            </w:pPr>
            <w:r>
              <w:rPr>
                <w:rFonts w:ascii="Marianne" w:hAnsi="Marianne"/>
                <w:sz w:val="22"/>
              </w:rPr>
              <w:t>BILANS</w:t>
            </w:r>
          </w:p>
          <w:p w:rsidR="00091ED4" w:rsidRDefault="00091ED4">
            <w:pPr>
              <w:pStyle w:val="Textbody"/>
              <w:widowControl w:val="0"/>
              <w:spacing w:line="240" w:lineRule="auto"/>
              <w:jc w:val="both"/>
              <w:rPr>
                <w:rFonts w:ascii="Marianne" w:hAnsi="Marianne"/>
                <w:sz w:val="22"/>
              </w:rPr>
            </w:pPr>
          </w:p>
          <w:p w:rsidR="00091ED4" w:rsidRDefault="00091ED4">
            <w:pPr>
              <w:pStyle w:val="Textbody"/>
              <w:widowControl w:val="0"/>
              <w:spacing w:line="240" w:lineRule="auto"/>
              <w:jc w:val="both"/>
              <w:rPr>
                <w:rFonts w:ascii="Marianne" w:hAnsi="Marianne"/>
                <w:b/>
                <w:sz w:val="28"/>
                <w:szCs w:val="28"/>
              </w:rPr>
            </w:pPr>
          </w:p>
          <w:p w:rsidR="00091ED4" w:rsidRDefault="006251E5">
            <w:pPr>
              <w:pStyle w:val="Textbody"/>
              <w:widowControl w:val="0"/>
              <w:spacing w:line="240" w:lineRule="auto"/>
              <w:rPr>
                <w:rFonts w:ascii="Marianne" w:hAnsi="Marianne"/>
                <w:b/>
                <w:color w:val="FF0000"/>
                <w:sz w:val="28"/>
                <w:szCs w:val="28"/>
                <w:u w:val="single"/>
              </w:rPr>
            </w:pPr>
            <w:r>
              <w:rPr>
                <w:rFonts w:ascii="Marianne" w:hAnsi="Marianne"/>
                <w:b/>
                <w:color w:val="FF0000"/>
                <w:sz w:val="28"/>
                <w:szCs w:val="28"/>
              </w:rPr>
              <w:t xml:space="preserve">LES ACTIONS FINANCÉES EN 2022 SERONT À JUSTIFIER </w:t>
            </w:r>
            <w:r>
              <w:rPr>
                <w:rFonts w:ascii="Marianne" w:hAnsi="Marianne"/>
                <w:b/>
                <w:color w:val="FF0000"/>
                <w:sz w:val="28"/>
                <w:szCs w:val="28"/>
                <w:u w:val="single"/>
              </w:rPr>
              <w:t>AVANT LE 28 FÉVRIER 2023</w:t>
            </w:r>
          </w:p>
          <w:p w:rsidR="00091ED4" w:rsidRDefault="00091ED4">
            <w:pPr>
              <w:pStyle w:val="Textbody"/>
              <w:widowControl w:val="0"/>
              <w:spacing w:line="240" w:lineRule="auto"/>
              <w:rPr>
                <w:rFonts w:ascii="Marianne" w:hAnsi="Marianne"/>
                <w:b/>
                <w:color w:val="FF0000"/>
                <w:sz w:val="28"/>
                <w:szCs w:val="28"/>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Les bénéficiaires de subventions publiques ont l’obligation de rendre compte de l’utilisation des fonds publics et donc fournir le bilan des actions correspondantes.</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A défaut, le bénéficiaire devra rembourser la subvention et aucune autre nouvelle subvention ne pourra lui être attribuée.</w:t>
            </w:r>
          </w:p>
          <w:p w:rsidR="00091ED4" w:rsidRDefault="00091ED4">
            <w:pPr>
              <w:pStyle w:val="Textbody"/>
              <w:widowControl w:val="0"/>
              <w:spacing w:line="240" w:lineRule="auto"/>
              <w:jc w:val="both"/>
              <w:rPr>
                <w:rFonts w:ascii="Marianne" w:hAnsi="Marianne"/>
                <w:sz w:val="22"/>
              </w:rPr>
            </w:pP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 xml:space="preserve">Les bilans des actions financées en 2022 seront saisis sur DAUPHIN </w:t>
            </w:r>
            <w:r>
              <w:rPr>
                <w:rFonts w:ascii="Marianne" w:hAnsi="Marianne"/>
                <w:b/>
                <w:sz w:val="22"/>
              </w:rPr>
              <w:t>Exception</w:t>
            </w:r>
            <w:r>
              <w:rPr>
                <w:rFonts w:ascii="Calibri" w:hAnsi="Calibri" w:cs="Calibri"/>
                <w:sz w:val="22"/>
              </w:rPr>
              <w:t> </w:t>
            </w:r>
            <w:r>
              <w:rPr>
                <w:rFonts w:ascii="Marianne" w:hAnsi="Marianne"/>
                <w:sz w:val="22"/>
              </w:rPr>
              <w:t>:</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numPr>
                <w:ilvl w:val="0"/>
                <w:numId w:val="3"/>
              </w:numPr>
              <w:spacing w:line="240" w:lineRule="auto"/>
              <w:jc w:val="both"/>
              <w:rPr>
                <w:rFonts w:ascii="Marianne" w:hAnsi="Marianne"/>
                <w:sz w:val="22"/>
              </w:rPr>
            </w:pPr>
            <w:r>
              <w:rPr>
                <w:rFonts w:ascii="Marianne" w:hAnsi="Marianne"/>
                <w:sz w:val="22"/>
              </w:rPr>
              <w:t>Les bilans des actions non financées par l’ETAT en 2022 seront transmis directement à la Caf.</w:t>
            </w:r>
          </w:p>
          <w:p w:rsidR="00091ED4" w:rsidRDefault="00091ED4">
            <w:pPr>
              <w:pStyle w:val="Textbody"/>
              <w:widowControl w:val="0"/>
              <w:spacing w:line="240" w:lineRule="auto"/>
              <w:jc w:val="both"/>
              <w:rPr>
                <w:rFonts w:ascii="Marianne" w:hAnsi="Marianne"/>
                <w:sz w:val="22"/>
              </w:rPr>
            </w:pP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6251E5">
            <w:pPr>
              <w:pStyle w:val="Textbody"/>
              <w:widowControl w:val="0"/>
              <w:spacing w:line="240" w:lineRule="auto"/>
              <w:jc w:val="both"/>
              <w:rPr>
                <w:rFonts w:ascii="Marianne" w:hAnsi="Marianne"/>
                <w:sz w:val="22"/>
              </w:rPr>
            </w:pPr>
            <w:r>
              <w:rPr>
                <w:rFonts w:ascii="Marianne" w:hAnsi="Marianne"/>
                <w:sz w:val="22"/>
              </w:rPr>
              <w:t>CONTRÔLE</w:t>
            </w:r>
          </w:p>
          <w:p w:rsidR="00091ED4" w:rsidRDefault="00091ED4">
            <w:pPr>
              <w:pStyle w:val="Textbody"/>
              <w:widowControl w:val="0"/>
              <w:spacing w:line="240" w:lineRule="auto"/>
              <w:jc w:val="both"/>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ETAT</w:t>
            </w:r>
            <w:r>
              <w:rPr>
                <w:rFonts w:ascii="Calibri" w:hAnsi="Calibri" w:cs="Calibri"/>
                <w:sz w:val="22"/>
              </w:rPr>
              <w:t> </w:t>
            </w:r>
            <w:r>
              <w:rPr>
                <w:rFonts w:ascii="Marianne" w:hAnsi="Marianne"/>
                <w:sz w:val="22"/>
              </w:rPr>
              <w:t>: Toute action ayant bénéficié d’une subvention pourra faire l’objet d’un contrôle mené conjointement par un représentant de la DDETS et un délégué du Préfet.</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Caf</w:t>
            </w:r>
            <w:r>
              <w:rPr>
                <w:rFonts w:ascii="Calibri" w:hAnsi="Calibri" w:cs="Calibri"/>
                <w:sz w:val="22"/>
              </w:rPr>
              <w:t> </w:t>
            </w:r>
            <w:r>
              <w:rPr>
                <w:rFonts w:ascii="Marianne" w:hAnsi="Marianne"/>
                <w:sz w:val="22"/>
              </w:rPr>
              <w:t>: les projets financés par la CAF pourront faire l’objet d’un contrôle par le service de contrôle des structures d’action sociale.</w:t>
            </w:r>
          </w:p>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Conseil départemental : Les actions financées pourront être contrôlées par un agent du Conseil départemental et un représentant de l’intercommunalité.</w:t>
            </w:r>
          </w:p>
          <w:p w:rsidR="00091ED4" w:rsidRDefault="00091ED4">
            <w:pPr>
              <w:pStyle w:val="Textbody"/>
              <w:widowControl w:val="0"/>
              <w:spacing w:line="240" w:lineRule="auto"/>
              <w:jc w:val="both"/>
              <w:rPr>
                <w:rFonts w:ascii="Marianne" w:hAnsi="Marianne"/>
                <w:sz w:val="22"/>
              </w:rPr>
            </w:pPr>
          </w:p>
        </w:tc>
      </w:tr>
      <w:tr w:rsidR="00091ED4">
        <w:tc>
          <w:tcPr>
            <w:tcW w:w="1995"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COMMUNICATION</w:t>
            </w:r>
          </w:p>
          <w:p w:rsidR="00091ED4" w:rsidRDefault="00091ED4">
            <w:pPr>
              <w:pStyle w:val="Textbody"/>
              <w:widowControl w:val="0"/>
              <w:spacing w:line="240" w:lineRule="auto"/>
              <w:jc w:val="both"/>
              <w:rPr>
                <w:rFonts w:ascii="Marianne" w:hAnsi="Marianne"/>
                <w:sz w:val="22"/>
              </w:rPr>
            </w:pPr>
          </w:p>
        </w:tc>
        <w:tc>
          <w:tcPr>
            <w:tcW w:w="8603" w:type="dxa"/>
            <w:tcBorders>
              <w:top w:val="single" w:sz="4" w:space="0" w:color="000000"/>
              <w:left w:val="single" w:sz="4" w:space="0" w:color="000000"/>
              <w:bottom w:val="single" w:sz="4" w:space="0" w:color="000000"/>
              <w:right w:val="single" w:sz="4" w:space="0" w:color="000000"/>
            </w:tcBorders>
          </w:tcPr>
          <w:p w:rsidR="00091ED4" w:rsidRDefault="00091ED4">
            <w:pPr>
              <w:pStyle w:val="Textbody"/>
              <w:widowControl w:val="0"/>
              <w:spacing w:line="240" w:lineRule="auto"/>
              <w:jc w:val="both"/>
              <w:rPr>
                <w:rFonts w:ascii="Marianne" w:hAnsi="Marianne"/>
                <w:sz w:val="22"/>
              </w:rPr>
            </w:pPr>
          </w:p>
          <w:p w:rsidR="00091ED4" w:rsidRDefault="006251E5">
            <w:pPr>
              <w:pStyle w:val="Textbody"/>
              <w:widowControl w:val="0"/>
              <w:spacing w:line="240" w:lineRule="auto"/>
              <w:jc w:val="both"/>
              <w:rPr>
                <w:rFonts w:ascii="Marianne" w:hAnsi="Marianne"/>
                <w:sz w:val="22"/>
              </w:rPr>
            </w:pPr>
            <w:r>
              <w:rPr>
                <w:rFonts w:ascii="Marianne" w:hAnsi="Marianne"/>
                <w:sz w:val="22"/>
              </w:rPr>
              <w:t>Les porteurs devront faire figurer le logo de chaque financeur sur tous les supports de communication (logo ANCT pour l’ETAT).</w:t>
            </w:r>
          </w:p>
          <w:p w:rsidR="00091ED4" w:rsidRDefault="00091ED4">
            <w:pPr>
              <w:pStyle w:val="Textbody"/>
              <w:widowControl w:val="0"/>
              <w:spacing w:line="240" w:lineRule="auto"/>
              <w:jc w:val="both"/>
              <w:rPr>
                <w:rFonts w:ascii="Marianne" w:hAnsi="Marianne"/>
                <w:sz w:val="22"/>
              </w:rPr>
            </w:pPr>
          </w:p>
        </w:tc>
      </w:tr>
    </w:tbl>
    <w:p w:rsidR="00091ED4" w:rsidRDefault="00091ED4"/>
    <w:sectPr w:rsidR="00091ED4">
      <w:footerReference w:type="default" r:id="rId18"/>
      <w:pgSz w:w="11906" w:h="16838"/>
      <w:pgMar w:top="720" w:right="720" w:bottom="720" w:left="72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D4" w:rsidRDefault="006251E5">
      <w:pPr>
        <w:spacing w:after="0" w:line="240" w:lineRule="auto"/>
      </w:pPr>
      <w:r>
        <w:separator/>
      </w:r>
    </w:p>
  </w:endnote>
  <w:endnote w:type="continuationSeparator" w:id="0">
    <w:p w:rsidR="00091ED4" w:rsidRDefault="0062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8965"/>
      <w:docPartObj>
        <w:docPartGallery w:val="Page Numbers (Bottom of Page)"/>
        <w:docPartUnique/>
      </w:docPartObj>
    </w:sdtPr>
    <w:sdtEndPr/>
    <w:sdtContent>
      <w:p w:rsidR="00091ED4" w:rsidRDefault="006251E5">
        <w:pPr>
          <w:pStyle w:val="Pieddepage"/>
          <w:jc w:val="center"/>
        </w:pPr>
        <w:r>
          <w:fldChar w:fldCharType="begin"/>
        </w:r>
        <w:r>
          <w:instrText>PAGE</w:instrText>
        </w:r>
        <w:r>
          <w:fldChar w:fldCharType="separate"/>
        </w:r>
        <w:r w:rsidR="00A84709">
          <w:rPr>
            <w:noProof/>
          </w:rPr>
          <w:t>6</w:t>
        </w:r>
        <w:r>
          <w:fldChar w:fldCharType="end"/>
        </w:r>
        <w:r>
          <w:t>/</w:t>
        </w:r>
        <w:r>
          <w:fldChar w:fldCharType="begin"/>
        </w:r>
        <w:r>
          <w:instrText>NUMPAGES</w:instrText>
        </w:r>
        <w:r>
          <w:fldChar w:fldCharType="separate"/>
        </w:r>
        <w:r w:rsidR="00A84709">
          <w:rPr>
            <w:noProof/>
          </w:rPr>
          <w:t>6</w:t>
        </w:r>
        <w:r>
          <w:fldChar w:fldCharType="end"/>
        </w:r>
      </w:p>
    </w:sdtContent>
  </w:sdt>
  <w:p w:rsidR="00091ED4" w:rsidRDefault="00091E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D4" w:rsidRDefault="006251E5">
      <w:pPr>
        <w:spacing w:after="0" w:line="240" w:lineRule="auto"/>
      </w:pPr>
      <w:r>
        <w:separator/>
      </w:r>
    </w:p>
  </w:footnote>
  <w:footnote w:type="continuationSeparator" w:id="0">
    <w:p w:rsidR="00091ED4" w:rsidRDefault="00625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9EE"/>
    <w:multiLevelType w:val="hybridMultilevel"/>
    <w:tmpl w:val="CA162468"/>
    <w:lvl w:ilvl="0" w:tplc="1FA09C4E">
      <w:start w:val="1"/>
      <w:numFmt w:val="bullet"/>
      <w:lvlText w:val="-"/>
      <w:lvlJc w:val="left"/>
      <w:pPr>
        <w:tabs>
          <w:tab w:val="num" w:pos="0"/>
        </w:tabs>
        <w:ind w:left="720" w:hanging="360"/>
      </w:pPr>
      <w:rPr>
        <w:rFonts w:ascii="Marianne" w:hAnsi="Marianne" w:cs="Marianne" w:hint="default"/>
      </w:rPr>
    </w:lvl>
    <w:lvl w:ilvl="1" w:tplc="C5AC0E3A">
      <w:start w:val="1"/>
      <w:numFmt w:val="bullet"/>
      <w:lvlText w:val="o"/>
      <w:lvlJc w:val="left"/>
      <w:pPr>
        <w:tabs>
          <w:tab w:val="num" w:pos="0"/>
        </w:tabs>
        <w:ind w:left="1440" w:hanging="360"/>
      </w:pPr>
      <w:rPr>
        <w:rFonts w:ascii="Courier New" w:hAnsi="Courier New" w:cs="Courier New" w:hint="default"/>
      </w:rPr>
    </w:lvl>
    <w:lvl w:ilvl="2" w:tplc="37FE5872">
      <w:start w:val="1"/>
      <w:numFmt w:val="bullet"/>
      <w:lvlText w:val=""/>
      <w:lvlJc w:val="left"/>
      <w:pPr>
        <w:tabs>
          <w:tab w:val="num" w:pos="0"/>
        </w:tabs>
        <w:ind w:left="2160" w:hanging="360"/>
      </w:pPr>
      <w:rPr>
        <w:rFonts w:ascii="Wingdings" w:hAnsi="Wingdings" w:cs="Wingdings" w:hint="default"/>
      </w:rPr>
    </w:lvl>
    <w:lvl w:ilvl="3" w:tplc="8C66B03C">
      <w:start w:val="1"/>
      <w:numFmt w:val="bullet"/>
      <w:lvlText w:val=""/>
      <w:lvlJc w:val="left"/>
      <w:pPr>
        <w:tabs>
          <w:tab w:val="num" w:pos="0"/>
        </w:tabs>
        <w:ind w:left="2880" w:hanging="360"/>
      </w:pPr>
      <w:rPr>
        <w:rFonts w:ascii="Symbol" w:hAnsi="Symbol" w:cs="Symbol" w:hint="default"/>
      </w:rPr>
    </w:lvl>
    <w:lvl w:ilvl="4" w:tplc="98043A52">
      <w:start w:val="1"/>
      <w:numFmt w:val="bullet"/>
      <w:lvlText w:val="o"/>
      <w:lvlJc w:val="left"/>
      <w:pPr>
        <w:tabs>
          <w:tab w:val="num" w:pos="0"/>
        </w:tabs>
        <w:ind w:left="3600" w:hanging="360"/>
      </w:pPr>
      <w:rPr>
        <w:rFonts w:ascii="Courier New" w:hAnsi="Courier New" w:cs="Courier New" w:hint="default"/>
      </w:rPr>
    </w:lvl>
    <w:lvl w:ilvl="5" w:tplc="AED812FC">
      <w:start w:val="1"/>
      <w:numFmt w:val="bullet"/>
      <w:lvlText w:val=""/>
      <w:lvlJc w:val="left"/>
      <w:pPr>
        <w:tabs>
          <w:tab w:val="num" w:pos="0"/>
        </w:tabs>
        <w:ind w:left="4320" w:hanging="360"/>
      </w:pPr>
      <w:rPr>
        <w:rFonts w:ascii="Wingdings" w:hAnsi="Wingdings" w:cs="Wingdings" w:hint="default"/>
      </w:rPr>
    </w:lvl>
    <w:lvl w:ilvl="6" w:tplc="AF62F59E">
      <w:start w:val="1"/>
      <w:numFmt w:val="bullet"/>
      <w:lvlText w:val=""/>
      <w:lvlJc w:val="left"/>
      <w:pPr>
        <w:tabs>
          <w:tab w:val="num" w:pos="0"/>
        </w:tabs>
        <w:ind w:left="5040" w:hanging="360"/>
      </w:pPr>
      <w:rPr>
        <w:rFonts w:ascii="Symbol" w:hAnsi="Symbol" w:cs="Symbol" w:hint="default"/>
      </w:rPr>
    </w:lvl>
    <w:lvl w:ilvl="7" w:tplc="5BDED594">
      <w:start w:val="1"/>
      <w:numFmt w:val="bullet"/>
      <w:lvlText w:val="o"/>
      <w:lvlJc w:val="left"/>
      <w:pPr>
        <w:tabs>
          <w:tab w:val="num" w:pos="0"/>
        </w:tabs>
        <w:ind w:left="5760" w:hanging="360"/>
      </w:pPr>
      <w:rPr>
        <w:rFonts w:ascii="Courier New" w:hAnsi="Courier New" w:cs="Courier New" w:hint="default"/>
      </w:rPr>
    </w:lvl>
    <w:lvl w:ilvl="8" w:tplc="156E8FAA">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B25B18"/>
    <w:multiLevelType w:val="hybridMultilevel"/>
    <w:tmpl w:val="D6B21F50"/>
    <w:lvl w:ilvl="0" w:tplc="9CA63B40">
      <w:start w:val="1"/>
      <w:numFmt w:val="bullet"/>
      <w:lvlText w:val="–"/>
      <w:lvlJc w:val="left"/>
      <w:pPr>
        <w:ind w:left="709" w:hanging="360"/>
      </w:pPr>
      <w:rPr>
        <w:rFonts w:ascii="Arial" w:eastAsia="Arial" w:hAnsi="Arial" w:cs="Arial" w:hint="default"/>
      </w:rPr>
    </w:lvl>
    <w:lvl w:ilvl="1" w:tplc="6D9084CE">
      <w:start w:val="1"/>
      <w:numFmt w:val="bullet"/>
      <w:lvlText w:val="o"/>
      <w:lvlJc w:val="left"/>
      <w:pPr>
        <w:ind w:left="1429" w:hanging="360"/>
      </w:pPr>
      <w:rPr>
        <w:rFonts w:ascii="Courier New" w:eastAsia="Courier New" w:hAnsi="Courier New" w:cs="Courier New" w:hint="default"/>
      </w:rPr>
    </w:lvl>
    <w:lvl w:ilvl="2" w:tplc="3472844A">
      <w:start w:val="1"/>
      <w:numFmt w:val="bullet"/>
      <w:lvlText w:val="§"/>
      <w:lvlJc w:val="left"/>
      <w:pPr>
        <w:ind w:left="2149" w:hanging="360"/>
      </w:pPr>
      <w:rPr>
        <w:rFonts w:ascii="Wingdings" w:eastAsia="Wingdings" w:hAnsi="Wingdings" w:cs="Wingdings" w:hint="default"/>
      </w:rPr>
    </w:lvl>
    <w:lvl w:ilvl="3" w:tplc="9846382C">
      <w:start w:val="1"/>
      <w:numFmt w:val="bullet"/>
      <w:lvlText w:val="·"/>
      <w:lvlJc w:val="left"/>
      <w:pPr>
        <w:ind w:left="2869" w:hanging="360"/>
      </w:pPr>
      <w:rPr>
        <w:rFonts w:ascii="Symbol" w:eastAsia="Symbol" w:hAnsi="Symbol" w:cs="Symbol" w:hint="default"/>
      </w:rPr>
    </w:lvl>
    <w:lvl w:ilvl="4" w:tplc="5396FA20">
      <w:start w:val="1"/>
      <w:numFmt w:val="bullet"/>
      <w:lvlText w:val="o"/>
      <w:lvlJc w:val="left"/>
      <w:pPr>
        <w:ind w:left="3589" w:hanging="360"/>
      </w:pPr>
      <w:rPr>
        <w:rFonts w:ascii="Courier New" w:eastAsia="Courier New" w:hAnsi="Courier New" w:cs="Courier New" w:hint="default"/>
      </w:rPr>
    </w:lvl>
    <w:lvl w:ilvl="5" w:tplc="517C5F3C">
      <w:start w:val="1"/>
      <w:numFmt w:val="bullet"/>
      <w:lvlText w:val="§"/>
      <w:lvlJc w:val="left"/>
      <w:pPr>
        <w:ind w:left="4309" w:hanging="360"/>
      </w:pPr>
      <w:rPr>
        <w:rFonts w:ascii="Wingdings" w:eastAsia="Wingdings" w:hAnsi="Wingdings" w:cs="Wingdings" w:hint="default"/>
      </w:rPr>
    </w:lvl>
    <w:lvl w:ilvl="6" w:tplc="0E24EA62">
      <w:start w:val="1"/>
      <w:numFmt w:val="bullet"/>
      <w:lvlText w:val="·"/>
      <w:lvlJc w:val="left"/>
      <w:pPr>
        <w:ind w:left="5029" w:hanging="360"/>
      </w:pPr>
      <w:rPr>
        <w:rFonts w:ascii="Symbol" w:eastAsia="Symbol" w:hAnsi="Symbol" w:cs="Symbol" w:hint="default"/>
      </w:rPr>
    </w:lvl>
    <w:lvl w:ilvl="7" w:tplc="354897F0">
      <w:start w:val="1"/>
      <w:numFmt w:val="bullet"/>
      <w:lvlText w:val="o"/>
      <w:lvlJc w:val="left"/>
      <w:pPr>
        <w:ind w:left="5749" w:hanging="360"/>
      </w:pPr>
      <w:rPr>
        <w:rFonts w:ascii="Courier New" w:eastAsia="Courier New" w:hAnsi="Courier New" w:cs="Courier New" w:hint="default"/>
      </w:rPr>
    </w:lvl>
    <w:lvl w:ilvl="8" w:tplc="60E49D1C">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EE302FF"/>
    <w:multiLevelType w:val="hybridMultilevel"/>
    <w:tmpl w:val="48184D62"/>
    <w:lvl w:ilvl="0" w:tplc="209668F4">
      <w:start w:val="1"/>
      <w:numFmt w:val="bullet"/>
      <w:lvlText w:val="-"/>
      <w:lvlJc w:val="left"/>
      <w:pPr>
        <w:ind w:left="720" w:hanging="360"/>
      </w:pPr>
      <w:rPr>
        <w:rFonts w:ascii="Symbol" w:eastAsia="Symbol" w:hAnsi="Symbol" w:cs="Symbol" w:hint="default"/>
      </w:rPr>
    </w:lvl>
    <w:lvl w:ilvl="1" w:tplc="BE6815F2">
      <w:start w:val="1"/>
      <w:numFmt w:val="bullet"/>
      <w:lvlText w:val="o"/>
      <w:lvlJc w:val="left"/>
      <w:pPr>
        <w:ind w:left="1440" w:hanging="360"/>
      </w:pPr>
      <w:rPr>
        <w:rFonts w:ascii="Symbol" w:eastAsia="Symbol" w:hAnsi="Symbol" w:cs="Symbol" w:hint="default"/>
      </w:rPr>
    </w:lvl>
    <w:lvl w:ilvl="2" w:tplc="3A6A66DA">
      <w:start w:val="1"/>
      <w:numFmt w:val="bullet"/>
      <w:lvlText w:val=""/>
      <w:lvlJc w:val="left"/>
      <w:pPr>
        <w:ind w:left="2160" w:hanging="360"/>
      </w:pPr>
      <w:rPr>
        <w:rFonts w:ascii="Symbol" w:eastAsia="Symbol" w:hAnsi="Symbol" w:cs="Symbol" w:hint="default"/>
      </w:rPr>
    </w:lvl>
    <w:lvl w:ilvl="3" w:tplc="3114276E">
      <w:start w:val="1"/>
      <w:numFmt w:val="bullet"/>
      <w:lvlText w:val=""/>
      <w:lvlJc w:val="left"/>
      <w:pPr>
        <w:ind w:left="2880" w:hanging="360"/>
      </w:pPr>
      <w:rPr>
        <w:rFonts w:ascii="Symbol" w:eastAsia="Symbol" w:hAnsi="Symbol" w:cs="Symbol" w:hint="default"/>
      </w:rPr>
    </w:lvl>
    <w:lvl w:ilvl="4" w:tplc="2B944DA6">
      <w:start w:val="1"/>
      <w:numFmt w:val="bullet"/>
      <w:lvlText w:val="o"/>
      <w:lvlJc w:val="left"/>
      <w:pPr>
        <w:ind w:left="3600" w:hanging="360"/>
      </w:pPr>
      <w:rPr>
        <w:rFonts w:ascii="Symbol" w:eastAsia="Symbol" w:hAnsi="Symbol" w:cs="Symbol" w:hint="default"/>
      </w:rPr>
    </w:lvl>
    <w:lvl w:ilvl="5" w:tplc="39CEEB10">
      <w:start w:val="1"/>
      <w:numFmt w:val="bullet"/>
      <w:lvlText w:val=""/>
      <w:lvlJc w:val="left"/>
      <w:pPr>
        <w:ind w:left="4320" w:hanging="360"/>
      </w:pPr>
      <w:rPr>
        <w:rFonts w:ascii="Symbol" w:eastAsia="Symbol" w:hAnsi="Symbol" w:cs="Symbol" w:hint="default"/>
      </w:rPr>
    </w:lvl>
    <w:lvl w:ilvl="6" w:tplc="6F3815D4">
      <w:start w:val="1"/>
      <w:numFmt w:val="bullet"/>
      <w:lvlText w:val=""/>
      <w:lvlJc w:val="left"/>
      <w:pPr>
        <w:ind w:left="5040" w:hanging="360"/>
      </w:pPr>
      <w:rPr>
        <w:rFonts w:ascii="Symbol" w:eastAsia="Symbol" w:hAnsi="Symbol" w:cs="Symbol" w:hint="default"/>
      </w:rPr>
    </w:lvl>
    <w:lvl w:ilvl="7" w:tplc="AA7849A0">
      <w:start w:val="1"/>
      <w:numFmt w:val="bullet"/>
      <w:lvlText w:val="o"/>
      <w:lvlJc w:val="left"/>
      <w:pPr>
        <w:ind w:left="5760" w:hanging="360"/>
      </w:pPr>
      <w:rPr>
        <w:rFonts w:ascii="Symbol" w:eastAsia="Symbol" w:hAnsi="Symbol" w:cs="Symbol" w:hint="default"/>
      </w:rPr>
    </w:lvl>
    <w:lvl w:ilvl="8" w:tplc="0D8E68CE">
      <w:start w:val="1"/>
      <w:numFmt w:val="bullet"/>
      <w:lvlText w:val=""/>
      <w:lvlJc w:val="left"/>
      <w:pPr>
        <w:ind w:left="6480" w:hanging="360"/>
      </w:pPr>
      <w:rPr>
        <w:rFonts w:ascii="Symbol" w:eastAsia="Symbol" w:hAnsi="Symbol" w:cs="Symbol" w:hint="default"/>
      </w:rPr>
    </w:lvl>
  </w:abstractNum>
  <w:abstractNum w:abstractNumId="3" w15:restartNumberingAfterBreak="0">
    <w:nsid w:val="32180B57"/>
    <w:multiLevelType w:val="hybridMultilevel"/>
    <w:tmpl w:val="632C2DC6"/>
    <w:lvl w:ilvl="0" w:tplc="568837DA">
      <w:start w:val="1"/>
      <w:numFmt w:val="bullet"/>
      <w:lvlText w:val="-"/>
      <w:lvlJc w:val="left"/>
      <w:pPr>
        <w:ind w:left="720" w:hanging="360"/>
      </w:pPr>
      <w:rPr>
        <w:rFonts w:ascii="Symbol" w:eastAsia="Symbol" w:hAnsi="Symbol" w:cs="Symbol" w:hint="default"/>
      </w:rPr>
    </w:lvl>
    <w:lvl w:ilvl="1" w:tplc="0DEEE984">
      <w:start w:val="1"/>
      <w:numFmt w:val="bullet"/>
      <w:lvlText w:val="o"/>
      <w:lvlJc w:val="left"/>
      <w:pPr>
        <w:ind w:left="1440" w:hanging="360"/>
      </w:pPr>
      <w:rPr>
        <w:rFonts w:ascii="Symbol" w:eastAsia="Symbol" w:hAnsi="Symbol" w:cs="Symbol" w:hint="default"/>
      </w:rPr>
    </w:lvl>
    <w:lvl w:ilvl="2" w:tplc="F4D4F09A">
      <w:start w:val="1"/>
      <w:numFmt w:val="bullet"/>
      <w:lvlText w:val=""/>
      <w:lvlJc w:val="left"/>
      <w:pPr>
        <w:ind w:left="2160" w:hanging="360"/>
      </w:pPr>
      <w:rPr>
        <w:rFonts w:ascii="Symbol" w:eastAsia="Symbol" w:hAnsi="Symbol" w:cs="Symbol" w:hint="default"/>
      </w:rPr>
    </w:lvl>
    <w:lvl w:ilvl="3" w:tplc="C99ABDB0">
      <w:start w:val="1"/>
      <w:numFmt w:val="bullet"/>
      <w:lvlText w:val=""/>
      <w:lvlJc w:val="left"/>
      <w:pPr>
        <w:ind w:left="2880" w:hanging="360"/>
      </w:pPr>
      <w:rPr>
        <w:rFonts w:ascii="Symbol" w:eastAsia="Symbol" w:hAnsi="Symbol" w:cs="Symbol" w:hint="default"/>
      </w:rPr>
    </w:lvl>
    <w:lvl w:ilvl="4" w:tplc="B70253A0">
      <w:start w:val="1"/>
      <w:numFmt w:val="bullet"/>
      <w:lvlText w:val="o"/>
      <w:lvlJc w:val="left"/>
      <w:pPr>
        <w:ind w:left="3600" w:hanging="360"/>
      </w:pPr>
      <w:rPr>
        <w:rFonts w:ascii="Symbol" w:eastAsia="Symbol" w:hAnsi="Symbol" w:cs="Symbol" w:hint="default"/>
      </w:rPr>
    </w:lvl>
    <w:lvl w:ilvl="5" w:tplc="8AE86E72">
      <w:start w:val="1"/>
      <w:numFmt w:val="bullet"/>
      <w:lvlText w:val=""/>
      <w:lvlJc w:val="left"/>
      <w:pPr>
        <w:ind w:left="4320" w:hanging="360"/>
      </w:pPr>
      <w:rPr>
        <w:rFonts w:ascii="Symbol" w:eastAsia="Symbol" w:hAnsi="Symbol" w:cs="Symbol" w:hint="default"/>
      </w:rPr>
    </w:lvl>
    <w:lvl w:ilvl="6" w:tplc="62B676FA">
      <w:start w:val="1"/>
      <w:numFmt w:val="bullet"/>
      <w:lvlText w:val=""/>
      <w:lvlJc w:val="left"/>
      <w:pPr>
        <w:ind w:left="5040" w:hanging="360"/>
      </w:pPr>
      <w:rPr>
        <w:rFonts w:ascii="Symbol" w:eastAsia="Symbol" w:hAnsi="Symbol" w:cs="Symbol" w:hint="default"/>
      </w:rPr>
    </w:lvl>
    <w:lvl w:ilvl="7" w:tplc="B5A88026">
      <w:start w:val="1"/>
      <w:numFmt w:val="bullet"/>
      <w:lvlText w:val="o"/>
      <w:lvlJc w:val="left"/>
      <w:pPr>
        <w:ind w:left="5760" w:hanging="360"/>
      </w:pPr>
      <w:rPr>
        <w:rFonts w:ascii="Symbol" w:eastAsia="Symbol" w:hAnsi="Symbol" w:cs="Symbol" w:hint="default"/>
      </w:rPr>
    </w:lvl>
    <w:lvl w:ilvl="8" w:tplc="B296A068">
      <w:start w:val="1"/>
      <w:numFmt w:val="bullet"/>
      <w:lvlText w:val=""/>
      <w:lvlJc w:val="left"/>
      <w:pPr>
        <w:ind w:left="6480" w:hanging="360"/>
      </w:pPr>
      <w:rPr>
        <w:rFonts w:ascii="Symbol" w:eastAsia="Symbol" w:hAnsi="Symbol" w:cs="Symbol" w:hint="default"/>
      </w:rPr>
    </w:lvl>
  </w:abstractNum>
  <w:abstractNum w:abstractNumId="4" w15:restartNumberingAfterBreak="0">
    <w:nsid w:val="3A8415BD"/>
    <w:multiLevelType w:val="hybridMultilevel"/>
    <w:tmpl w:val="4A80A71A"/>
    <w:lvl w:ilvl="0" w:tplc="3F4CAEC0">
      <w:start w:val="1"/>
      <w:numFmt w:val="bullet"/>
      <w:lvlText w:val=""/>
      <w:lvlJc w:val="left"/>
      <w:pPr>
        <w:ind w:left="720" w:hanging="360"/>
      </w:pPr>
      <w:rPr>
        <w:rFonts w:ascii="Symbol" w:hAnsi="Symbol" w:hint="default"/>
      </w:rPr>
    </w:lvl>
    <w:lvl w:ilvl="1" w:tplc="9B9AF7B4">
      <w:start w:val="1"/>
      <w:numFmt w:val="bullet"/>
      <w:lvlText w:val="o"/>
      <w:lvlJc w:val="left"/>
      <w:pPr>
        <w:ind w:left="1440" w:hanging="360"/>
      </w:pPr>
      <w:rPr>
        <w:rFonts w:ascii="Courier New" w:hAnsi="Courier New" w:cs="Courier New" w:hint="default"/>
      </w:rPr>
    </w:lvl>
    <w:lvl w:ilvl="2" w:tplc="39F6E85E">
      <w:start w:val="1"/>
      <w:numFmt w:val="bullet"/>
      <w:lvlText w:val=""/>
      <w:lvlJc w:val="left"/>
      <w:pPr>
        <w:ind w:left="2160" w:hanging="360"/>
      </w:pPr>
      <w:rPr>
        <w:rFonts w:ascii="Wingdings" w:hAnsi="Wingdings" w:hint="default"/>
      </w:rPr>
    </w:lvl>
    <w:lvl w:ilvl="3" w:tplc="032C0224">
      <w:start w:val="1"/>
      <w:numFmt w:val="bullet"/>
      <w:lvlText w:val=""/>
      <w:lvlJc w:val="left"/>
      <w:pPr>
        <w:ind w:left="2880" w:hanging="360"/>
      </w:pPr>
      <w:rPr>
        <w:rFonts w:ascii="Symbol" w:hAnsi="Symbol" w:hint="default"/>
      </w:rPr>
    </w:lvl>
    <w:lvl w:ilvl="4" w:tplc="741E2122">
      <w:start w:val="1"/>
      <w:numFmt w:val="bullet"/>
      <w:lvlText w:val="o"/>
      <w:lvlJc w:val="left"/>
      <w:pPr>
        <w:ind w:left="3600" w:hanging="360"/>
      </w:pPr>
      <w:rPr>
        <w:rFonts w:ascii="Courier New" w:hAnsi="Courier New" w:cs="Courier New" w:hint="default"/>
      </w:rPr>
    </w:lvl>
    <w:lvl w:ilvl="5" w:tplc="8294FC48">
      <w:start w:val="1"/>
      <w:numFmt w:val="bullet"/>
      <w:lvlText w:val=""/>
      <w:lvlJc w:val="left"/>
      <w:pPr>
        <w:ind w:left="4320" w:hanging="360"/>
      </w:pPr>
      <w:rPr>
        <w:rFonts w:ascii="Wingdings" w:hAnsi="Wingdings" w:hint="default"/>
      </w:rPr>
    </w:lvl>
    <w:lvl w:ilvl="6" w:tplc="E1DE7D74">
      <w:start w:val="1"/>
      <w:numFmt w:val="bullet"/>
      <w:lvlText w:val=""/>
      <w:lvlJc w:val="left"/>
      <w:pPr>
        <w:ind w:left="5040" w:hanging="360"/>
      </w:pPr>
      <w:rPr>
        <w:rFonts w:ascii="Symbol" w:hAnsi="Symbol" w:hint="default"/>
      </w:rPr>
    </w:lvl>
    <w:lvl w:ilvl="7" w:tplc="2E62D692">
      <w:start w:val="1"/>
      <w:numFmt w:val="bullet"/>
      <w:lvlText w:val="o"/>
      <w:lvlJc w:val="left"/>
      <w:pPr>
        <w:ind w:left="5760" w:hanging="360"/>
      </w:pPr>
      <w:rPr>
        <w:rFonts w:ascii="Courier New" w:hAnsi="Courier New" w:cs="Courier New" w:hint="default"/>
      </w:rPr>
    </w:lvl>
    <w:lvl w:ilvl="8" w:tplc="47444880">
      <w:start w:val="1"/>
      <w:numFmt w:val="bullet"/>
      <w:lvlText w:val=""/>
      <w:lvlJc w:val="left"/>
      <w:pPr>
        <w:ind w:left="6480" w:hanging="360"/>
      </w:pPr>
      <w:rPr>
        <w:rFonts w:ascii="Wingdings" w:hAnsi="Wingdings" w:hint="default"/>
      </w:rPr>
    </w:lvl>
  </w:abstractNum>
  <w:abstractNum w:abstractNumId="5" w15:restartNumberingAfterBreak="0">
    <w:nsid w:val="429B699B"/>
    <w:multiLevelType w:val="hybridMultilevel"/>
    <w:tmpl w:val="50AC4C64"/>
    <w:lvl w:ilvl="0" w:tplc="21DEA092">
      <w:start w:val="1"/>
      <w:numFmt w:val="bullet"/>
      <w:lvlText w:val="–"/>
      <w:lvlJc w:val="left"/>
      <w:pPr>
        <w:ind w:left="1417" w:hanging="360"/>
      </w:pPr>
      <w:rPr>
        <w:rFonts w:ascii="Arial" w:eastAsia="Arial" w:hAnsi="Arial" w:cs="Arial" w:hint="default"/>
      </w:rPr>
    </w:lvl>
    <w:lvl w:ilvl="1" w:tplc="6C0A32BC">
      <w:start w:val="1"/>
      <w:numFmt w:val="bullet"/>
      <w:lvlText w:val="o"/>
      <w:lvlJc w:val="left"/>
      <w:pPr>
        <w:ind w:left="2137" w:hanging="360"/>
      </w:pPr>
      <w:rPr>
        <w:rFonts w:ascii="Courier New" w:eastAsia="Courier New" w:hAnsi="Courier New" w:cs="Courier New" w:hint="default"/>
      </w:rPr>
    </w:lvl>
    <w:lvl w:ilvl="2" w:tplc="CAA24CCA">
      <w:start w:val="1"/>
      <w:numFmt w:val="bullet"/>
      <w:lvlText w:val="§"/>
      <w:lvlJc w:val="left"/>
      <w:pPr>
        <w:ind w:left="2857" w:hanging="360"/>
      </w:pPr>
      <w:rPr>
        <w:rFonts w:ascii="Wingdings" w:eastAsia="Wingdings" w:hAnsi="Wingdings" w:cs="Wingdings" w:hint="default"/>
      </w:rPr>
    </w:lvl>
    <w:lvl w:ilvl="3" w:tplc="634EFB48">
      <w:start w:val="1"/>
      <w:numFmt w:val="bullet"/>
      <w:lvlText w:val="·"/>
      <w:lvlJc w:val="left"/>
      <w:pPr>
        <w:ind w:left="3577" w:hanging="360"/>
      </w:pPr>
      <w:rPr>
        <w:rFonts w:ascii="Symbol" w:eastAsia="Symbol" w:hAnsi="Symbol" w:cs="Symbol" w:hint="default"/>
      </w:rPr>
    </w:lvl>
    <w:lvl w:ilvl="4" w:tplc="7E6C53FC">
      <w:start w:val="1"/>
      <w:numFmt w:val="bullet"/>
      <w:lvlText w:val="o"/>
      <w:lvlJc w:val="left"/>
      <w:pPr>
        <w:ind w:left="4297" w:hanging="360"/>
      </w:pPr>
      <w:rPr>
        <w:rFonts w:ascii="Courier New" w:eastAsia="Courier New" w:hAnsi="Courier New" w:cs="Courier New" w:hint="default"/>
      </w:rPr>
    </w:lvl>
    <w:lvl w:ilvl="5" w:tplc="5F0CED70">
      <w:start w:val="1"/>
      <w:numFmt w:val="bullet"/>
      <w:lvlText w:val="§"/>
      <w:lvlJc w:val="left"/>
      <w:pPr>
        <w:ind w:left="5017" w:hanging="360"/>
      </w:pPr>
      <w:rPr>
        <w:rFonts w:ascii="Wingdings" w:eastAsia="Wingdings" w:hAnsi="Wingdings" w:cs="Wingdings" w:hint="default"/>
      </w:rPr>
    </w:lvl>
    <w:lvl w:ilvl="6" w:tplc="A790DD80">
      <w:start w:val="1"/>
      <w:numFmt w:val="bullet"/>
      <w:lvlText w:val="·"/>
      <w:lvlJc w:val="left"/>
      <w:pPr>
        <w:ind w:left="5737" w:hanging="360"/>
      </w:pPr>
      <w:rPr>
        <w:rFonts w:ascii="Symbol" w:eastAsia="Symbol" w:hAnsi="Symbol" w:cs="Symbol" w:hint="default"/>
      </w:rPr>
    </w:lvl>
    <w:lvl w:ilvl="7" w:tplc="2C88AC32">
      <w:start w:val="1"/>
      <w:numFmt w:val="bullet"/>
      <w:lvlText w:val="o"/>
      <w:lvlJc w:val="left"/>
      <w:pPr>
        <w:ind w:left="6457" w:hanging="360"/>
      </w:pPr>
      <w:rPr>
        <w:rFonts w:ascii="Courier New" w:eastAsia="Courier New" w:hAnsi="Courier New" w:cs="Courier New" w:hint="default"/>
      </w:rPr>
    </w:lvl>
    <w:lvl w:ilvl="8" w:tplc="9E828974">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4793232D"/>
    <w:multiLevelType w:val="hybridMultilevel"/>
    <w:tmpl w:val="40763AFC"/>
    <w:lvl w:ilvl="0" w:tplc="2166CA4E">
      <w:start w:val="1"/>
      <w:numFmt w:val="bullet"/>
      <w:lvlText w:val="-"/>
      <w:lvlJc w:val="left"/>
      <w:pPr>
        <w:tabs>
          <w:tab w:val="num" w:pos="0"/>
        </w:tabs>
        <w:ind w:left="1068" w:hanging="360"/>
      </w:pPr>
      <w:rPr>
        <w:rFonts w:ascii="Marianne" w:hAnsi="Marianne" w:cs="Marianne" w:hint="default"/>
      </w:rPr>
    </w:lvl>
    <w:lvl w:ilvl="1" w:tplc="99AA9D6A">
      <w:start w:val="1"/>
      <w:numFmt w:val="bullet"/>
      <w:lvlText w:val="o"/>
      <w:lvlJc w:val="left"/>
      <w:pPr>
        <w:tabs>
          <w:tab w:val="num" w:pos="0"/>
        </w:tabs>
        <w:ind w:left="1788" w:hanging="360"/>
      </w:pPr>
      <w:rPr>
        <w:rFonts w:ascii="Courier New" w:hAnsi="Courier New" w:cs="Courier New" w:hint="default"/>
      </w:rPr>
    </w:lvl>
    <w:lvl w:ilvl="2" w:tplc="9A3C7206">
      <w:start w:val="1"/>
      <w:numFmt w:val="bullet"/>
      <w:lvlText w:val=""/>
      <w:lvlJc w:val="left"/>
      <w:pPr>
        <w:tabs>
          <w:tab w:val="num" w:pos="0"/>
        </w:tabs>
        <w:ind w:left="2508" w:hanging="360"/>
      </w:pPr>
      <w:rPr>
        <w:rFonts w:ascii="Wingdings" w:hAnsi="Wingdings" w:cs="Wingdings" w:hint="default"/>
      </w:rPr>
    </w:lvl>
    <w:lvl w:ilvl="3" w:tplc="F244A410">
      <w:start w:val="1"/>
      <w:numFmt w:val="bullet"/>
      <w:lvlText w:val=""/>
      <w:lvlJc w:val="left"/>
      <w:pPr>
        <w:tabs>
          <w:tab w:val="num" w:pos="0"/>
        </w:tabs>
        <w:ind w:left="3228" w:hanging="360"/>
      </w:pPr>
      <w:rPr>
        <w:rFonts w:ascii="Symbol" w:hAnsi="Symbol" w:cs="Symbol" w:hint="default"/>
      </w:rPr>
    </w:lvl>
    <w:lvl w:ilvl="4" w:tplc="625CFCF4">
      <w:start w:val="1"/>
      <w:numFmt w:val="bullet"/>
      <w:lvlText w:val="o"/>
      <w:lvlJc w:val="left"/>
      <w:pPr>
        <w:tabs>
          <w:tab w:val="num" w:pos="0"/>
        </w:tabs>
        <w:ind w:left="3948" w:hanging="360"/>
      </w:pPr>
      <w:rPr>
        <w:rFonts w:ascii="Courier New" w:hAnsi="Courier New" w:cs="Courier New" w:hint="default"/>
      </w:rPr>
    </w:lvl>
    <w:lvl w:ilvl="5" w:tplc="E286D8B0">
      <w:start w:val="1"/>
      <w:numFmt w:val="bullet"/>
      <w:lvlText w:val=""/>
      <w:lvlJc w:val="left"/>
      <w:pPr>
        <w:tabs>
          <w:tab w:val="num" w:pos="0"/>
        </w:tabs>
        <w:ind w:left="4668" w:hanging="360"/>
      </w:pPr>
      <w:rPr>
        <w:rFonts w:ascii="Wingdings" w:hAnsi="Wingdings" w:cs="Wingdings" w:hint="default"/>
      </w:rPr>
    </w:lvl>
    <w:lvl w:ilvl="6" w:tplc="9732E858">
      <w:start w:val="1"/>
      <w:numFmt w:val="bullet"/>
      <w:lvlText w:val=""/>
      <w:lvlJc w:val="left"/>
      <w:pPr>
        <w:tabs>
          <w:tab w:val="num" w:pos="0"/>
        </w:tabs>
        <w:ind w:left="5388" w:hanging="360"/>
      </w:pPr>
      <w:rPr>
        <w:rFonts w:ascii="Symbol" w:hAnsi="Symbol" w:cs="Symbol" w:hint="default"/>
      </w:rPr>
    </w:lvl>
    <w:lvl w:ilvl="7" w:tplc="FD80C2C6">
      <w:start w:val="1"/>
      <w:numFmt w:val="bullet"/>
      <w:lvlText w:val="o"/>
      <w:lvlJc w:val="left"/>
      <w:pPr>
        <w:tabs>
          <w:tab w:val="num" w:pos="0"/>
        </w:tabs>
        <w:ind w:left="6108" w:hanging="360"/>
      </w:pPr>
      <w:rPr>
        <w:rFonts w:ascii="Courier New" w:hAnsi="Courier New" w:cs="Courier New" w:hint="default"/>
      </w:rPr>
    </w:lvl>
    <w:lvl w:ilvl="8" w:tplc="A1B2D810">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4B693960"/>
    <w:multiLevelType w:val="hybridMultilevel"/>
    <w:tmpl w:val="8C6C9BF6"/>
    <w:lvl w:ilvl="0" w:tplc="98F465A6">
      <w:start w:val="1"/>
      <w:numFmt w:val="bullet"/>
      <w:lvlText w:val="–"/>
      <w:lvlJc w:val="left"/>
      <w:pPr>
        <w:ind w:left="709" w:hanging="360"/>
      </w:pPr>
      <w:rPr>
        <w:rFonts w:ascii="Arial" w:eastAsia="Arial" w:hAnsi="Arial" w:cs="Arial" w:hint="default"/>
      </w:rPr>
    </w:lvl>
    <w:lvl w:ilvl="1" w:tplc="2D8E1094">
      <w:start w:val="1"/>
      <w:numFmt w:val="bullet"/>
      <w:lvlText w:val="o"/>
      <w:lvlJc w:val="left"/>
      <w:pPr>
        <w:ind w:left="1429" w:hanging="360"/>
      </w:pPr>
      <w:rPr>
        <w:rFonts w:ascii="Courier New" w:eastAsia="Courier New" w:hAnsi="Courier New" w:cs="Courier New" w:hint="default"/>
      </w:rPr>
    </w:lvl>
    <w:lvl w:ilvl="2" w:tplc="70FE255C">
      <w:start w:val="1"/>
      <w:numFmt w:val="bullet"/>
      <w:lvlText w:val="§"/>
      <w:lvlJc w:val="left"/>
      <w:pPr>
        <w:ind w:left="2149" w:hanging="360"/>
      </w:pPr>
      <w:rPr>
        <w:rFonts w:ascii="Wingdings" w:eastAsia="Wingdings" w:hAnsi="Wingdings" w:cs="Wingdings" w:hint="default"/>
      </w:rPr>
    </w:lvl>
    <w:lvl w:ilvl="3" w:tplc="BCBC2270">
      <w:start w:val="1"/>
      <w:numFmt w:val="bullet"/>
      <w:lvlText w:val="·"/>
      <w:lvlJc w:val="left"/>
      <w:pPr>
        <w:ind w:left="2869" w:hanging="360"/>
      </w:pPr>
      <w:rPr>
        <w:rFonts w:ascii="Symbol" w:eastAsia="Symbol" w:hAnsi="Symbol" w:cs="Symbol" w:hint="default"/>
      </w:rPr>
    </w:lvl>
    <w:lvl w:ilvl="4" w:tplc="6F4671D2">
      <w:start w:val="1"/>
      <w:numFmt w:val="bullet"/>
      <w:lvlText w:val="o"/>
      <w:lvlJc w:val="left"/>
      <w:pPr>
        <w:ind w:left="3589" w:hanging="360"/>
      </w:pPr>
      <w:rPr>
        <w:rFonts w:ascii="Courier New" w:eastAsia="Courier New" w:hAnsi="Courier New" w:cs="Courier New" w:hint="default"/>
      </w:rPr>
    </w:lvl>
    <w:lvl w:ilvl="5" w:tplc="0130D3CE">
      <w:start w:val="1"/>
      <w:numFmt w:val="bullet"/>
      <w:lvlText w:val="§"/>
      <w:lvlJc w:val="left"/>
      <w:pPr>
        <w:ind w:left="4309" w:hanging="360"/>
      </w:pPr>
      <w:rPr>
        <w:rFonts w:ascii="Wingdings" w:eastAsia="Wingdings" w:hAnsi="Wingdings" w:cs="Wingdings" w:hint="default"/>
      </w:rPr>
    </w:lvl>
    <w:lvl w:ilvl="6" w:tplc="10803D7A">
      <w:start w:val="1"/>
      <w:numFmt w:val="bullet"/>
      <w:lvlText w:val="·"/>
      <w:lvlJc w:val="left"/>
      <w:pPr>
        <w:ind w:left="5029" w:hanging="360"/>
      </w:pPr>
      <w:rPr>
        <w:rFonts w:ascii="Symbol" w:eastAsia="Symbol" w:hAnsi="Symbol" w:cs="Symbol" w:hint="default"/>
      </w:rPr>
    </w:lvl>
    <w:lvl w:ilvl="7" w:tplc="ED3461E6">
      <w:start w:val="1"/>
      <w:numFmt w:val="bullet"/>
      <w:lvlText w:val="o"/>
      <w:lvlJc w:val="left"/>
      <w:pPr>
        <w:ind w:left="5749" w:hanging="360"/>
      </w:pPr>
      <w:rPr>
        <w:rFonts w:ascii="Courier New" w:eastAsia="Courier New" w:hAnsi="Courier New" w:cs="Courier New" w:hint="default"/>
      </w:rPr>
    </w:lvl>
    <w:lvl w:ilvl="8" w:tplc="4344056E">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4B9B4881"/>
    <w:multiLevelType w:val="hybridMultilevel"/>
    <w:tmpl w:val="89F4EAC6"/>
    <w:lvl w:ilvl="0" w:tplc="3222A664">
      <w:start w:val="1"/>
      <w:numFmt w:val="bullet"/>
      <w:lvlText w:val="-"/>
      <w:lvlJc w:val="left"/>
      <w:pPr>
        <w:tabs>
          <w:tab w:val="num" w:pos="1770"/>
        </w:tabs>
        <w:ind w:left="1770" w:hanging="360"/>
      </w:pPr>
      <w:rPr>
        <w:rFonts w:ascii="starsymbol" w:hAnsi="starsymbol"/>
      </w:rPr>
    </w:lvl>
    <w:lvl w:ilvl="1" w:tplc="DAE4F0EE">
      <w:start w:val="1"/>
      <w:numFmt w:val="bullet"/>
      <w:lvlText w:val="o"/>
      <w:lvlJc w:val="left"/>
      <w:pPr>
        <w:ind w:left="1440" w:hanging="360"/>
      </w:pPr>
      <w:rPr>
        <w:rFonts w:ascii="Courier New" w:eastAsia="Courier New" w:hAnsi="Courier New" w:cs="Courier New" w:hint="default"/>
      </w:rPr>
    </w:lvl>
    <w:lvl w:ilvl="2" w:tplc="7616CBC4">
      <w:start w:val="1"/>
      <w:numFmt w:val="bullet"/>
      <w:lvlText w:val="§"/>
      <w:lvlJc w:val="left"/>
      <w:pPr>
        <w:ind w:left="2160" w:hanging="360"/>
      </w:pPr>
      <w:rPr>
        <w:rFonts w:ascii="Wingdings" w:eastAsia="Wingdings" w:hAnsi="Wingdings" w:cs="Wingdings" w:hint="default"/>
      </w:rPr>
    </w:lvl>
    <w:lvl w:ilvl="3" w:tplc="D17C21F8">
      <w:start w:val="1"/>
      <w:numFmt w:val="bullet"/>
      <w:lvlText w:val="·"/>
      <w:lvlJc w:val="left"/>
      <w:pPr>
        <w:ind w:left="2880" w:hanging="360"/>
      </w:pPr>
      <w:rPr>
        <w:rFonts w:ascii="Symbol" w:eastAsia="Symbol" w:hAnsi="Symbol" w:cs="Symbol" w:hint="default"/>
      </w:rPr>
    </w:lvl>
    <w:lvl w:ilvl="4" w:tplc="825A4696">
      <w:start w:val="1"/>
      <w:numFmt w:val="bullet"/>
      <w:lvlText w:val="o"/>
      <w:lvlJc w:val="left"/>
      <w:pPr>
        <w:ind w:left="3600" w:hanging="360"/>
      </w:pPr>
      <w:rPr>
        <w:rFonts w:ascii="Courier New" w:eastAsia="Courier New" w:hAnsi="Courier New" w:cs="Courier New" w:hint="default"/>
      </w:rPr>
    </w:lvl>
    <w:lvl w:ilvl="5" w:tplc="3C12F4BC">
      <w:start w:val="1"/>
      <w:numFmt w:val="bullet"/>
      <w:lvlText w:val="§"/>
      <w:lvlJc w:val="left"/>
      <w:pPr>
        <w:ind w:left="4320" w:hanging="360"/>
      </w:pPr>
      <w:rPr>
        <w:rFonts w:ascii="Wingdings" w:eastAsia="Wingdings" w:hAnsi="Wingdings" w:cs="Wingdings" w:hint="default"/>
      </w:rPr>
    </w:lvl>
    <w:lvl w:ilvl="6" w:tplc="6F2A0954">
      <w:start w:val="1"/>
      <w:numFmt w:val="bullet"/>
      <w:lvlText w:val="·"/>
      <w:lvlJc w:val="left"/>
      <w:pPr>
        <w:ind w:left="5040" w:hanging="360"/>
      </w:pPr>
      <w:rPr>
        <w:rFonts w:ascii="Symbol" w:eastAsia="Symbol" w:hAnsi="Symbol" w:cs="Symbol" w:hint="default"/>
      </w:rPr>
    </w:lvl>
    <w:lvl w:ilvl="7" w:tplc="5A781B5E">
      <w:start w:val="1"/>
      <w:numFmt w:val="bullet"/>
      <w:lvlText w:val="o"/>
      <w:lvlJc w:val="left"/>
      <w:pPr>
        <w:ind w:left="5760" w:hanging="360"/>
      </w:pPr>
      <w:rPr>
        <w:rFonts w:ascii="Courier New" w:eastAsia="Courier New" w:hAnsi="Courier New" w:cs="Courier New" w:hint="default"/>
      </w:rPr>
    </w:lvl>
    <w:lvl w:ilvl="8" w:tplc="6E08B02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9FA0BBD"/>
    <w:multiLevelType w:val="hybridMultilevel"/>
    <w:tmpl w:val="256C1FEE"/>
    <w:lvl w:ilvl="0" w:tplc="77F09576">
      <w:start w:val="1"/>
      <w:numFmt w:val="none"/>
      <w:suff w:val="nothing"/>
      <w:lvlText w:val=""/>
      <w:lvlJc w:val="left"/>
      <w:pPr>
        <w:tabs>
          <w:tab w:val="num" w:pos="0"/>
        </w:tabs>
        <w:ind w:left="0" w:firstLine="0"/>
      </w:pPr>
    </w:lvl>
    <w:lvl w:ilvl="1" w:tplc="63BA704E">
      <w:start w:val="1"/>
      <w:numFmt w:val="none"/>
      <w:suff w:val="nothing"/>
      <w:lvlText w:val=""/>
      <w:lvlJc w:val="left"/>
      <w:pPr>
        <w:tabs>
          <w:tab w:val="num" w:pos="0"/>
        </w:tabs>
        <w:ind w:left="0" w:firstLine="0"/>
      </w:pPr>
    </w:lvl>
    <w:lvl w:ilvl="2" w:tplc="D5DACDC2">
      <w:start w:val="1"/>
      <w:numFmt w:val="none"/>
      <w:suff w:val="nothing"/>
      <w:lvlText w:val=""/>
      <w:lvlJc w:val="left"/>
      <w:pPr>
        <w:tabs>
          <w:tab w:val="num" w:pos="0"/>
        </w:tabs>
        <w:ind w:left="0" w:firstLine="0"/>
      </w:pPr>
    </w:lvl>
    <w:lvl w:ilvl="3" w:tplc="308E0A66">
      <w:start w:val="1"/>
      <w:numFmt w:val="none"/>
      <w:suff w:val="nothing"/>
      <w:lvlText w:val=""/>
      <w:lvlJc w:val="left"/>
      <w:pPr>
        <w:tabs>
          <w:tab w:val="num" w:pos="0"/>
        </w:tabs>
        <w:ind w:left="0" w:firstLine="0"/>
      </w:pPr>
    </w:lvl>
    <w:lvl w:ilvl="4" w:tplc="5720C264">
      <w:start w:val="1"/>
      <w:numFmt w:val="none"/>
      <w:suff w:val="nothing"/>
      <w:lvlText w:val=""/>
      <w:lvlJc w:val="left"/>
      <w:pPr>
        <w:tabs>
          <w:tab w:val="num" w:pos="0"/>
        </w:tabs>
        <w:ind w:left="0" w:firstLine="0"/>
      </w:pPr>
    </w:lvl>
    <w:lvl w:ilvl="5" w:tplc="ECDC37E4">
      <w:start w:val="1"/>
      <w:numFmt w:val="none"/>
      <w:suff w:val="nothing"/>
      <w:lvlText w:val=""/>
      <w:lvlJc w:val="left"/>
      <w:pPr>
        <w:tabs>
          <w:tab w:val="num" w:pos="0"/>
        </w:tabs>
        <w:ind w:left="0" w:firstLine="0"/>
      </w:pPr>
    </w:lvl>
    <w:lvl w:ilvl="6" w:tplc="884094F0">
      <w:start w:val="1"/>
      <w:numFmt w:val="none"/>
      <w:suff w:val="nothing"/>
      <w:lvlText w:val=""/>
      <w:lvlJc w:val="left"/>
      <w:pPr>
        <w:tabs>
          <w:tab w:val="num" w:pos="0"/>
        </w:tabs>
        <w:ind w:left="0" w:firstLine="0"/>
      </w:pPr>
    </w:lvl>
    <w:lvl w:ilvl="7" w:tplc="5C022B02">
      <w:start w:val="1"/>
      <w:numFmt w:val="none"/>
      <w:suff w:val="nothing"/>
      <w:lvlText w:val=""/>
      <w:lvlJc w:val="left"/>
      <w:pPr>
        <w:tabs>
          <w:tab w:val="num" w:pos="0"/>
        </w:tabs>
        <w:ind w:left="0" w:firstLine="0"/>
      </w:pPr>
    </w:lvl>
    <w:lvl w:ilvl="8" w:tplc="4184BC46">
      <w:start w:val="1"/>
      <w:numFmt w:val="none"/>
      <w:suff w:val="nothing"/>
      <w:lvlText w:val=""/>
      <w:lvlJc w:val="left"/>
      <w:pPr>
        <w:tabs>
          <w:tab w:val="num" w:pos="0"/>
        </w:tabs>
        <w:ind w:left="0" w:firstLine="0"/>
      </w:pPr>
    </w:lvl>
  </w:abstractNum>
  <w:abstractNum w:abstractNumId="10" w15:restartNumberingAfterBreak="0">
    <w:nsid w:val="60235FDC"/>
    <w:multiLevelType w:val="hybridMultilevel"/>
    <w:tmpl w:val="69902E5A"/>
    <w:lvl w:ilvl="0" w:tplc="87400346">
      <w:start w:val="1"/>
      <w:numFmt w:val="bullet"/>
      <w:lvlText w:val="–"/>
      <w:lvlJc w:val="left"/>
      <w:pPr>
        <w:ind w:left="709" w:hanging="360"/>
      </w:pPr>
      <w:rPr>
        <w:rFonts w:ascii="Arial" w:eastAsia="Arial" w:hAnsi="Arial" w:cs="Arial" w:hint="default"/>
      </w:rPr>
    </w:lvl>
    <w:lvl w:ilvl="1" w:tplc="F7FCFF36">
      <w:start w:val="1"/>
      <w:numFmt w:val="bullet"/>
      <w:lvlText w:val="o"/>
      <w:lvlJc w:val="left"/>
      <w:pPr>
        <w:ind w:left="1429" w:hanging="360"/>
      </w:pPr>
      <w:rPr>
        <w:rFonts w:ascii="Courier New" w:eastAsia="Courier New" w:hAnsi="Courier New" w:cs="Courier New" w:hint="default"/>
      </w:rPr>
    </w:lvl>
    <w:lvl w:ilvl="2" w:tplc="74A663EA">
      <w:start w:val="1"/>
      <w:numFmt w:val="bullet"/>
      <w:lvlText w:val="§"/>
      <w:lvlJc w:val="left"/>
      <w:pPr>
        <w:ind w:left="2149" w:hanging="360"/>
      </w:pPr>
      <w:rPr>
        <w:rFonts w:ascii="Wingdings" w:eastAsia="Wingdings" w:hAnsi="Wingdings" w:cs="Wingdings" w:hint="default"/>
      </w:rPr>
    </w:lvl>
    <w:lvl w:ilvl="3" w:tplc="7B362502">
      <w:start w:val="1"/>
      <w:numFmt w:val="bullet"/>
      <w:lvlText w:val="·"/>
      <w:lvlJc w:val="left"/>
      <w:pPr>
        <w:ind w:left="2869" w:hanging="360"/>
      </w:pPr>
      <w:rPr>
        <w:rFonts w:ascii="Symbol" w:eastAsia="Symbol" w:hAnsi="Symbol" w:cs="Symbol" w:hint="default"/>
      </w:rPr>
    </w:lvl>
    <w:lvl w:ilvl="4" w:tplc="32E6FCF2">
      <w:start w:val="1"/>
      <w:numFmt w:val="bullet"/>
      <w:lvlText w:val="o"/>
      <w:lvlJc w:val="left"/>
      <w:pPr>
        <w:ind w:left="3589" w:hanging="360"/>
      </w:pPr>
      <w:rPr>
        <w:rFonts w:ascii="Courier New" w:eastAsia="Courier New" w:hAnsi="Courier New" w:cs="Courier New" w:hint="default"/>
      </w:rPr>
    </w:lvl>
    <w:lvl w:ilvl="5" w:tplc="87904A3E">
      <w:start w:val="1"/>
      <w:numFmt w:val="bullet"/>
      <w:lvlText w:val="§"/>
      <w:lvlJc w:val="left"/>
      <w:pPr>
        <w:ind w:left="4309" w:hanging="360"/>
      </w:pPr>
      <w:rPr>
        <w:rFonts w:ascii="Wingdings" w:eastAsia="Wingdings" w:hAnsi="Wingdings" w:cs="Wingdings" w:hint="default"/>
      </w:rPr>
    </w:lvl>
    <w:lvl w:ilvl="6" w:tplc="BB4C023C">
      <w:start w:val="1"/>
      <w:numFmt w:val="bullet"/>
      <w:lvlText w:val="·"/>
      <w:lvlJc w:val="left"/>
      <w:pPr>
        <w:ind w:left="5029" w:hanging="360"/>
      </w:pPr>
      <w:rPr>
        <w:rFonts w:ascii="Symbol" w:eastAsia="Symbol" w:hAnsi="Symbol" w:cs="Symbol" w:hint="default"/>
      </w:rPr>
    </w:lvl>
    <w:lvl w:ilvl="7" w:tplc="37562F7A">
      <w:start w:val="1"/>
      <w:numFmt w:val="bullet"/>
      <w:lvlText w:val="o"/>
      <w:lvlJc w:val="left"/>
      <w:pPr>
        <w:ind w:left="5749" w:hanging="360"/>
      </w:pPr>
      <w:rPr>
        <w:rFonts w:ascii="Courier New" w:eastAsia="Courier New" w:hAnsi="Courier New" w:cs="Courier New" w:hint="default"/>
      </w:rPr>
    </w:lvl>
    <w:lvl w:ilvl="8" w:tplc="B96C03EA">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4CC220B"/>
    <w:multiLevelType w:val="hybridMultilevel"/>
    <w:tmpl w:val="6686ACC4"/>
    <w:lvl w:ilvl="0" w:tplc="56A0895E">
      <w:start w:val="1"/>
      <w:numFmt w:val="bullet"/>
      <w:lvlText w:val="–"/>
      <w:lvlJc w:val="left"/>
      <w:pPr>
        <w:ind w:left="709" w:hanging="360"/>
      </w:pPr>
      <w:rPr>
        <w:rFonts w:ascii="Arial" w:eastAsia="Arial" w:hAnsi="Arial" w:cs="Arial" w:hint="default"/>
      </w:rPr>
    </w:lvl>
    <w:lvl w:ilvl="1" w:tplc="40E04F1C">
      <w:start w:val="1"/>
      <w:numFmt w:val="bullet"/>
      <w:lvlText w:val="o"/>
      <w:lvlJc w:val="left"/>
      <w:pPr>
        <w:ind w:left="1429" w:hanging="360"/>
      </w:pPr>
      <w:rPr>
        <w:rFonts w:ascii="Courier New" w:eastAsia="Courier New" w:hAnsi="Courier New" w:cs="Courier New" w:hint="default"/>
      </w:rPr>
    </w:lvl>
    <w:lvl w:ilvl="2" w:tplc="3E7C7158">
      <w:start w:val="1"/>
      <w:numFmt w:val="bullet"/>
      <w:lvlText w:val="§"/>
      <w:lvlJc w:val="left"/>
      <w:pPr>
        <w:ind w:left="2149" w:hanging="360"/>
      </w:pPr>
      <w:rPr>
        <w:rFonts w:ascii="Wingdings" w:eastAsia="Wingdings" w:hAnsi="Wingdings" w:cs="Wingdings" w:hint="default"/>
      </w:rPr>
    </w:lvl>
    <w:lvl w:ilvl="3" w:tplc="A8F8E0EA">
      <w:start w:val="1"/>
      <w:numFmt w:val="bullet"/>
      <w:lvlText w:val="·"/>
      <w:lvlJc w:val="left"/>
      <w:pPr>
        <w:ind w:left="2869" w:hanging="360"/>
      </w:pPr>
      <w:rPr>
        <w:rFonts w:ascii="Symbol" w:eastAsia="Symbol" w:hAnsi="Symbol" w:cs="Symbol" w:hint="default"/>
      </w:rPr>
    </w:lvl>
    <w:lvl w:ilvl="4" w:tplc="EAA69FB8">
      <w:start w:val="1"/>
      <w:numFmt w:val="bullet"/>
      <w:lvlText w:val="o"/>
      <w:lvlJc w:val="left"/>
      <w:pPr>
        <w:ind w:left="3589" w:hanging="360"/>
      </w:pPr>
      <w:rPr>
        <w:rFonts w:ascii="Courier New" w:eastAsia="Courier New" w:hAnsi="Courier New" w:cs="Courier New" w:hint="default"/>
      </w:rPr>
    </w:lvl>
    <w:lvl w:ilvl="5" w:tplc="C2BEA70C">
      <w:start w:val="1"/>
      <w:numFmt w:val="bullet"/>
      <w:lvlText w:val="§"/>
      <w:lvlJc w:val="left"/>
      <w:pPr>
        <w:ind w:left="4309" w:hanging="360"/>
      </w:pPr>
      <w:rPr>
        <w:rFonts w:ascii="Wingdings" w:eastAsia="Wingdings" w:hAnsi="Wingdings" w:cs="Wingdings" w:hint="default"/>
      </w:rPr>
    </w:lvl>
    <w:lvl w:ilvl="6" w:tplc="2BF6EFCE">
      <w:start w:val="1"/>
      <w:numFmt w:val="bullet"/>
      <w:lvlText w:val="·"/>
      <w:lvlJc w:val="left"/>
      <w:pPr>
        <w:ind w:left="5029" w:hanging="360"/>
      </w:pPr>
      <w:rPr>
        <w:rFonts w:ascii="Symbol" w:eastAsia="Symbol" w:hAnsi="Symbol" w:cs="Symbol" w:hint="default"/>
      </w:rPr>
    </w:lvl>
    <w:lvl w:ilvl="7" w:tplc="67CEE55C">
      <w:start w:val="1"/>
      <w:numFmt w:val="bullet"/>
      <w:lvlText w:val="o"/>
      <w:lvlJc w:val="left"/>
      <w:pPr>
        <w:ind w:left="5749" w:hanging="360"/>
      </w:pPr>
      <w:rPr>
        <w:rFonts w:ascii="Courier New" w:eastAsia="Courier New" w:hAnsi="Courier New" w:cs="Courier New" w:hint="default"/>
      </w:rPr>
    </w:lvl>
    <w:lvl w:ilvl="8" w:tplc="A100100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72D11E3D"/>
    <w:multiLevelType w:val="hybridMultilevel"/>
    <w:tmpl w:val="741CB9BE"/>
    <w:lvl w:ilvl="0" w:tplc="51BE7A6C">
      <w:start w:val="1"/>
      <w:numFmt w:val="bullet"/>
      <w:lvlText w:val="–"/>
      <w:lvlJc w:val="left"/>
      <w:pPr>
        <w:ind w:left="709" w:hanging="360"/>
      </w:pPr>
      <w:rPr>
        <w:rFonts w:ascii="Arial" w:eastAsia="Arial" w:hAnsi="Arial" w:cs="Arial" w:hint="default"/>
      </w:rPr>
    </w:lvl>
    <w:lvl w:ilvl="1" w:tplc="E1A03BB6">
      <w:start w:val="1"/>
      <w:numFmt w:val="bullet"/>
      <w:lvlText w:val="o"/>
      <w:lvlJc w:val="left"/>
      <w:pPr>
        <w:ind w:left="1429" w:hanging="360"/>
      </w:pPr>
      <w:rPr>
        <w:rFonts w:ascii="Courier New" w:eastAsia="Courier New" w:hAnsi="Courier New" w:cs="Courier New" w:hint="default"/>
      </w:rPr>
    </w:lvl>
    <w:lvl w:ilvl="2" w:tplc="010EDDDE">
      <w:start w:val="1"/>
      <w:numFmt w:val="bullet"/>
      <w:lvlText w:val="§"/>
      <w:lvlJc w:val="left"/>
      <w:pPr>
        <w:ind w:left="2149" w:hanging="360"/>
      </w:pPr>
      <w:rPr>
        <w:rFonts w:ascii="Wingdings" w:eastAsia="Wingdings" w:hAnsi="Wingdings" w:cs="Wingdings" w:hint="default"/>
      </w:rPr>
    </w:lvl>
    <w:lvl w:ilvl="3" w:tplc="2A6CC030">
      <w:start w:val="1"/>
      <w:numFmt w:val="bullet"/>
      <w:lvlText w:val="·"/>
      <w:lvlJc w:val="left"/>
      <w:pPr>
        <w:ind w:left="2869" w:hanging="360"/>
      </w:pPr>
      <w:rPr>
        <w:rFonts w:ascii="Symbol" w:eastAsia="Symbol" w:hAnsi="Symbol" w:cs="Symbol" w:hint="default"/>
      </w:rPr>
    </w:lvl>
    <w:lvl w:ilvl="4" w:tplc="6658B21E">
      <w:start w:val="1"/>
      <w:numFmt w:val="bullet"/>
      <w:lvlText w:val="o"/>
      <w:lvlJc w:val="left"/>
      <w:pPr>
        <w:ind w:left="3589" w:hanging="360"/>
      </w:pPr>
      <w:rPr>
        <w:rFonts w:ascii="Courier New" w:eastAsia="Courier New" w:hAnsi="Courier New" w:cs="Courier New" w:hint="default"/>
      </w:rPr>
    </w:lvl>
    <w:lvl w:ilvl="5" w:tplc="D71AC11C">
      <w:start w:val="1"/>
      <w:numFmt w:val="bullet"/>
      <w:lvlText w:val="§"/>
      <w:lvlJc w:val="left"/>
      <w:pPr>
        <w:ind w:left="4309" w:hanging="360"/>
      </w:pPr>
      <w:rPr>
        <w:rFonts w:ascii="Wingdings" w:eastAsia="Wingdings" w:hAnsi="Wingdings" w:cs="Wingdings" w:hint="default"/>
      </w:rPr>
    </w:lvl>
    <w:lvl w:ilvl="6" w:tplc="DD185BAE">
      <w:start w:val="1"/>
      <w:numFmt w:val="bullet"/>
      <w:lvlText w:val="·"/>
      <w:lvlJc w:val="left"/>
      <w:pPr>
        <w:ind w:left="5029" w:hanging="360"/>
      </w:pPr>
      <w:rPr>
        <w:rFonts w:ascii="Symbol" w:eastAsia="Symbol" w:hAnsi="Symbol" w:cs="Symbol" w:hint="default"/>
      </w:rPr>
    </w:lvl>
    <w:lvl w:ilvl="7" w:tplc="B24A5480">
      <w:start w:val="1"/>
      <w:numFmt w:val="bullet"/>
      <w:lvlText w:val="o"/>
      <w:lvlJc w:val="left"/>
      <w:pPr>
        <w:ind w:left="5749" w:hanging="360"/>
      </w:pPr>
      <w:rPr>
        <w:rFonts w:ascii="Courier New" w:eastAsia="Courier New" w:hAnsi="Courier New" w:cs="Courier New" w:hint="default"/>
      </w:rPr>
    </w:lvl>
    <w:lvl w:ilvl="8" w:tplc="1FECF01A">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74634E56"/>
    <w:multiLevelType w:val="hybridMultilevel"/>
    <w:tmpl w:val="E056078C"/>
    <w:lvl w:ilvl="0" w:tplc="05B66152">
      <w:start w:val="1"/>
      <w:numFmt w:val="bullet"/>
      <w:lvlText w:val="–"/>
      <w:lvlJc w:val="left"/>
      <w:pPr>
        <w:ind w:left="709" w:hanging="360"/>
      </w:pPr>
      <w:rPr>
        <w:rFonts w:ascii="Arial" w:eastAsia="Arial" w:hAnsi="Arial" w:cs="Arial" w:hint="default"/>
      </w:rPr>
    </w:lvl>
    <w:lvl w:ilvl="1" w:tplc="F78ECCE8">
      <w:start w:val="1"/>
      <w:numFmt w:val="bullet"/>
      <w:lvlText w:val="o"/>
      <w:lvlJc w:val="left"/>
      <w:pPr>
        <w:ind w:left="1429" w:hanging="360"/>
      </w:pPr>
      <w:rPr>
        <w:rFonts w:ascii="Courier New" w:eastAsia="Courier New" w:hAnsi="Courier New" w:cs="Courier New" w:hint="default"/>
      </w:rPr>
    </w:lvl>
    <w:lvl w:ilvl="2" w:tplc="92A098F8">
      <w:start w:val="1"/>
      <w:numFmt w:val="bullet"/>
      <w:lvlText w:val="§"/>
      <w:lvlJc w:val="left"/>
      <w:pPr>
        <w:ind w:left="2149" w:hanging="360"/>
      </w:pPr>
      <w:rPr>
        <w:rFonts w:ascii="Wingdings" w:eastAsia="Wingdings" w:hAnsi="Wingdings" w:cs="Wingdings" w:hint="default"/>
      </w:rPr>
    </w:lvl>
    <w:lvl w:ilvl="3" w:tplc="0996F8CC">
      <w:start w:val="1"/>
      <w:numFmt w:val="bullet"/>
      <w:lvlText w:val="·"/>
      <w:lvlJc w:val="left"/>
      <w:pPr>
        <w:ind w:left="2869" w:hanging="360"/>
      </w:pPr>
      <w:rPr>
        <w:rFonts w:ascii="Symbol" w:eastAsia="Symbol" w:hAnsi="Symbol" w:cs="Symbol" w:hint="default"/>
      </w:rPr>
    </w:lvl>
    <w:lvl w:ilvl="4" w:tplc="623879E2">
      <w:start w:val="1"/>
      <w:numFmt w:val="bullet"/>
      <w:lvlText w:val="o"/>
      <w:lvlJc w:val="left"/>
      <w:pPr>
        <w:ind w:left="3589" w:hanging="360"/>
      </w:pPr>
      <w:rPr>
        <w:rFonts w:ascii="Courier New" w:eastAsia="Courier New" w:hAnsi="Courier New" w:cs="Courier New" w:hint="default"/>
      </w:rPr>
    </w:lvl>
    <w:lvl w:ilvl="5" w:tplc="43BC119A">
      <w:start w:val="1"/>
      <w:numFmt w:val="bullet"/>
      <w:lvlText w:val="§"/>
      <w:lvlJc w:val="left"/>
      <w:pPr>
        <w:ind w:left="4309" w:hanging="360"/>
      </w:pPr>
      <w:rPr>
        <w:rFonts w:ascii="Wingdings" w:eastAsia="Wingdings" w:hAnsi="Wingdings" w:cs="Wingdings" w:hint="default"/>
      </w:rPr>
    </w:lvl>
    <w:lvl w:ilvl="6" w:tplc="A4D2A9A4">
      <w:start w:val="1"/>
      <w:numFmt w:val="bullet"/>
      <w:lvlText w:val="·"/>
      <w:lvlJc w:val="left"/>
      <w:pPr>
        <w:ind w:left="5029" w:hanging="360"/>
      </w:pPr>
      <w:rPr>
        <w:rFonts w:ascii="Symbol" w:eastAsia="Symbol" w:hAnsi="Symbol" w:cs="Symbol" w:hint="default"/>
      </w:rPr>
    </w:lvl>
    <w:lvl w:ilvl="7" w:tplc="A63E2850">
      <w:start w:val="1"/>
      <w:numFmt w:val="bullet"/>
      <w:lvlText w:val="o"/>
      <w:lvlJc w:val="left"/>
      <w:pPr>
        <w:ind w:left="5749" w:hanging="360"/>
      </w:pPr>
      <w:rPr>
        <w:rFonts w:ascii="Courier New" w:eastAsia="Courier New" w:hAnsi="Courier New" w:cs="Courier New" w:hint="default"/>
      </w:rPr>
    </w:lvl>
    <w:lvl w:ilvl="8" w:tplc="E844F588">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7B455D0A"/>
    <w:multiLevelType w:val="hybridMultilevel"/>
    <w:tmpl w:val="079EB382"/>
    <w:lvl w:ilvl="0" w:tplc="297AAE48">
      <w:start w:val="1"/>
      <w:numFmt w:val="bullet"/>
      <w:lvlText w:val=""/>
      <w:lvlJc w:val="left"/>
      <w:pPr>
        <w:tabs>
          <w:tab w:val="num" w:pos="0"/>
        </w:tabs>
        <w:ind w:left="1440" w:hanging="360"/>
      </w:pPr>
      <w:rPr>
        <w:rFonts w:ascii="Wingdings" w:hAnsi="Wingdings" w:cs="Wingdings" w:hint="default"/>
      </w:rPr>
    </w:lvl>
    <w:lvl w:ilvl="1" w:tplc="89C6D6BE">
      <w:start w:val="1"/>
      <w:numFmt w:val="bullet"/>
      <w:lvlText w:val="o"/>
      <w:lvlJc w:val="left"/>
      <w:pPr>
        <w:tabs>
          <w:tab w:val="num" w:pos="0"/>
        </w:tabs>
        <w:ind w:left="2160" w:hanging="360"/>
      </w:pPr>
      <w:rPr>
        <w:rFonts w:ascii="Courier New" w:hAnsi="Courier New" w:cs="Courier New" w:hint="default"/>
      </w:rPr>
    </w:lvl>
    <w:lvl w:ilvl="2" w:tplc="C5501898">
      <w:start w:val="1"/>
      <w:numFmt w:val="bullet"/>
      <w:lvlText w:val=""/>
      <w:lvlJc w:val="left"/>
      <w:pPr>
        <w:tabs>
          <w:tab w:val="num" w:pos="0"/>
        </w:tabs>
        <w:ind w:left="2880" w:hanging="360"/>
      </w:pPr>
      <w:rPr>
        <w:rFonts w:ascii="Wingdings" w:hAnsi="Wingdings" w:cs="Wingdings" w:hint="default"/>
      </w:rPr>
    </w:lvl>
    <w:lvl w:ilvl="3" w:tplc="FC8E9DAA">
      <w:start w:val="1"/>
      <w:numFmt w:val="bullet"/>
      <w:lvlText w:val=""/>
      <w:lvlJc w:val="left"/>
      <w:pPr>
        <w:tabs>
          <w:tab w:val="num" w:pos="0"/>
        </w:tabs>
        <w:ind w:left="3600" w:hanging="360"/>
      </w:pPr>
      <w:rPr>
        <w:rFonts w:ascii="Symbol" w:hAnsi="Symbol" w:cs="Symbol" w:hint="default"/>
      </w:rPr>
    </w:lvl>
    <w:lvl w:ilvl="4" w:tplc="082A7CAE">
      <w:start w:val="1"/>
      <w:numFmt w:val="bullet"/>
      <w:lvlText w:val="o"/>
      <w:lvlJc w:val="left"/>
      <w:pPr>
        <w:tabs>
          <w:tab w:val="num" w:pos="0"/>
        </w:tabs>
        <w:ind w:left="4320" w:hanging="360"/>
      </w:pPr>
      <w:rPr>
        <w:rFonts w:ascii="Courier New" w:hAnsi="Courier New" w:cs="Courier New" w:hint="default"/>
      </w:rPr>
    </w:lvl>
    <w:lvl w:ilvl="5" w:tplc="83525586">
      <w:start w:val="1"/>
      <w:numFmt w:val="bullet"/>
      <w:lvlText w:val=""/>
      <w:lvlJc w:val="left"/>
      <w:pPr>
        <w:tabs>
          <w:tab w:val="num" w:pos="0"/>
        </w:tabs>
        <w:ind w:left="5040" w:hanging="360"/>
      </w:pPr>
      <w:rPr>
        <w:rFonts w:ascii="Wingdings" w:hAnsi="Wingdings" w:cs="Wingdings" w:hint="default"/>
      </w:rPr>
    </w:lvl>
    <w:lvl w:ilvl="6" w:tplc="5750042E">
      <w:start w:val="1"/>
      <w:numFmt w:val="bullet"/>
      <w:lvlText w:val=""/>
      <w:lvlJc w:val="left"/>
      <w:pPr>
        <w:tabs>
          <w:tab w:val="num" w:pos="0"/>
        </w:tabs>
        <w:ind w:left="5760" w:hanging="360"/>
      </w:pPr>
      <w:rPr>
        <w:rFonts w:ascii="Symbol" w:hAnsi="Symbol" w:cs="Symbol" w:hint="default"/>
      </w:rPr>
    </w:lvl>
    <w:lvl w:ilvl="7" w:tplc="C0D074A0">
      <w:start w:val="1"/>
      <w:numFmt w:val="bullet"/>
      <w:lvlText w:val="o"/>
      <w:lvlJc w:val="left"/>
      <w:pPr>
        <w:tabs>
          <w:tab w:val="num" w:pos="0"/>
        </w:tabs>
        <w:ind w:left="6480" w:hanging="360"/>
      </w:pPr>
      <w:rPr>
        <w:rFonts w:ascii="Courier New" w:hAnsi="Courier New" w:cs="Courier New" w:hint="default"/>
      </w:rPr>
    </w:lvl>
    <w:lvl w:ilvl="8" w:tplc="844A9960">
      <w:start w:val="1"/>
      <w:numFmt w:val="bullet"/>
      <w:lvlText w:val=""/>
      <w:lvlJc w:val="left"/>
      <w:pPr>
        <w:tabs>
          <w:tab w:val="num" w:pos="0"/>
        </w:tabs>
        <w:ind w:left="7200" w:hanging="360"/>
      </w:pPr>
      <w:rPr>
        <w:rFonts w:ascii="Wingdings" w:hAnsi="Wingdings" w:cs="Wingdings" w:hint="default"/>
      </w:rPr>
    </w:lvl>
  </w:abstractNum>
  <w:num w:numId="1">
    <w:abstractNumId w:val="0"/>
  </w:num>
  <w:num w:numId="2">
    <w:abstractNumId w:val="14"/>
  </w:num>
  <w:num w:numId="3">
    <w:abstractNumId w:val="6"/>
  </w:num>
  <w:num w:numId="4">
    <w:abstractNumId w:val="9"/>
  </w:num>
  <w:num w:numId="5">
    <w:abstractNumId w:val="8"/>
  </w:num>
  <w:num w:numId="6">
    <w:abstractNumId w:val="4"/>
  </w:num>
  <w:num w:numId="7">
    <w:abstractNumId w:val="5"/>
  </w:num>
  <w:num w:numId="8">
    <w:abstractNumId w:val="7"/>
  </w:num>
  <w:num w:numId="9">
    <w:abstractNumId w:val="11"/>
  </w:num>
  <w:num w:numId="10">
    <w:abstractNumId w:val="1"/>
  </w:num>
  <w:num w:numId="11">
    <w:abstractNumId w:val="13"/>
  </w:num>
  <w:num w:numId="12">
    <w:abstractNumId w:val="2"/>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D4"/>
    <w:rsid w:val="00091ED4"/>
    <w:rsid w:val="006251E5"/>
    <w:rsid w:val="00A8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8A76D-19F5-4B66-A2F5-F1F3992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ubtitleChar">
    <w:name w:val="Subtitle Char"/>
    <w:basedOn w:val="Policepardfaut"/>
    <w:uiPriority w:val="11"/>
    <w:rPr>
      <w:sz w:val="24"/>
      <w:szCs w:val="24"/>
    </w:rPr>
  </w:style>
  <w:style w:type="character" w:customStyle="1" w:styleId="HeaderChar">
    <w:name w:val="Header Char"/>
    <w:basedOn w:val="Policepardfaut"/>
    <w:uiPriority w:val="99"/>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000FF"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eastAsia="Arial" w:hAnsi="Arial" w:cs="Arial"/>
      <w:sz w:val="34"/>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link w:val="Citation"/>
    <w:uiPriority w:val="29"/>
    <w:qFormat/>
    <w:rPr>
      <w:i/>
    </w:rPr>
  </w:style>
  <w:style w:type="character" w:customStyle="1" w:styleId="CitationintenseCar">
    <w:name w:val="Citation intense Car"/>
    <w:link w:val="Citationintense"/>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LienInternet">
    <w:name w:val="Lien Internet"/>
    <w:basedOn w:val="Policepardfaut"/>
    <w:uiPriority w:val="99"/>
    <w:rPr>
      <w:rFonts w:cs="Times New Roman"/>
      <w:color w:val="0000FF"/>
      <w:u w:val="single"/>
    </w:rPr>
  </w:style>
  <w:style w:type="character" w:styleId="lev">
    <w:name w:val="Strong"/>
    <w:basedOn w:val="Policepardfaut"/>
    <w:uiPriority w:val="99"/>
    <w:qFormat/>
    <w:rPr>
      <w:rFonts w:cs="Times New Roman"/>
      <w:b/>
      <w:bCs/>
    </w:rPr>
  </w:style>
  <w:style w:type="character" w:customStyle="1" w:styleId="TextedebullesCar">
    <w:name w:val="Texte de bulles Car"/>
    <w:basedOn w:val="Policepardfaut"/>
    <w:link w:val="Textedebulles"/>
    <w:uiPriority w:val="99"/>
    <w:semiHidden/>
    <w:qFormat/>
    <w:rPr>
      <w:rFonts w:ascii="Tahoma" w:hAnsi="Tahoma" w:cs="Tahoma"/>
      <w:sz w:val="16"/>
      <w:szCs w:val="16"/>
      <w:lang w:eastAsia="en-US"/>
    </w:rPr>
  </w:style>
  <w:style w:type="character" w:styleId="Marquedecommentaire">
    <w:name w:val="annotation reference"/>
    <w:basedOn w:val="Policepardfaut"/>
    <w:uiPriority w:val="99"/>
    <w:semiHidden/>
    <w:unhideWhenUsed/>
    <w:qFormat/>
    <w:rPr>
      <w:sz w:val="16"/>
      <w:szCs w:val="16"/>
    </w:rPr>
  </w:style>
  <w:style w:type="character" w:customStyle="1" w:styleId="CommentaireCar">
    <w:name w:val="Commentaire Car"/>
    <w:basedOn w:val="Policepardfaut"/>
    <w:link w:val="Commentaire"/>
    <w:uiPriority w:val="99"/>
    <w:semiHidden/>
    <w:qFormat/>
    <w:rPr>
      <w:sz w:val="20"/>
      <w:szCs w:val="20"/>
      <w:lang w:eastAsia="en-US"/>
    </w:rPr>
  </w:style>
  <w:style w:type="character" w:customStyle="1" w:styleId="ObjetducommentaireCar">
    <w:name w:val="Objet du commentaire Car"/>
    <w:basedOn w:val="CommentaireCar"/>
    <w:link w:val="Objetducommentaire"/>
    <w:uiPriority w:val="99"/>
    <w:semiHidden/>
    <w:qFormat/>
    <w:rPr>
      <w:b/>
      <w:bCs/>
      <w:sz w:val="20"/>
      <w:szCs w:val="20"/>
      <w:lang w:eastAsia="en-US"/>
    </w:r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customStyle="1" w:styleId="LienInternetvisit">
    <w:name w:val="Lien Internet visité"/>
    <w:basedOn w:val="Policepardfaut"/>
    <w:uiPriority w:val="99"/>
    <w:semiHidden/>
    <w:unhideWhenUsed/>
    <w:rPr>
      <w:color w:val="800080" w:themeColor="followedHyperlink"/>
      <w:u w:val="single"/>
    </w:r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Caractresdenumrotation">
    <w:name w:val="Caractères de numérotation"/>
    <w:qFormat/>
  </w:style>
  <w:style w:type="paragraph" w:styleId="Titre">
    <w:name w:val="Title"/>
    <w:basedOn w:val="Normal"/>
    <w:next w:val="Corpsdetexte"/>
    <w:link w:val="TitreCar"/>
    <w:uiPriority w:val="10"/>
    <w:qFormat/>
    <w:pPr>
      <w:spacing w:before="300"/>
      <w:contextualSpacing/>
    </w:pPr>
    <w:rPr>
      <w:sz w:val="48"/>
      <w:szCs w:val="4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next w:val="Normal"/>
    <w:uiPriority w:val="35"/>
    <w:semiHidden/>
    <w:unhideWhenUsed/>
    <w:qFormat/>
    <w:rPr>
      <w:b/>
      <w:bCs/>
      <w:color w:val="4F81BD" w:themeColor="accent1"/>
      <w:sz w:val="18"/>
      <w:szCs w:val="18"/>
    </w:rPr>
  </w:style>
  <w:style w:type="paragraph" w:customStyle="1" w:styleId="Index">
    <w:name w:val="Index"/>
    <w:basedOn w:val="Normal"/>
    <w:qFormat/>
    <w:pPr>
      <w:suppressLineNumbers/>
    </w:pPr>
    <w:rPr>
      <w:rFonts w:cs="Arial"/>
    </w:rPr>
  </w:style>
  <w:style w:type="paragraph" w:styleId="Sansinterligne">
    <w:name w:val="No Spacing"/>
    <w:uiPriority w:val="1"/>
    <w:qFormat/>
  </w:style>
  <w:style w:type="paragraph" w:styleId="Sous-titre">
    <w:name w:val="Subtitle"/>
    <w:basedOn w:val="Normal"/>
    <w:next w:val="Normal"/>
    <w:link w:val="Sous-titreCar1"/>
    <w:uiPriority w:val="11"/>
    <w:qFormat/>
    <w:pPr>
      <w:spacing w:before="200"/>
    </w:pPr>
    <w:rPr>
      <w:sz w:val="24"/>
      <w:szCs w:val="24"/>
    </w:rPr>
  </w:style>
  <w:style w:type="paragraph" w:styleId="Citation">
    <w:name w:val="Quote"/>
    <w:basedOn w:val="Normal"/>
    <w:next w:val="Normal"/>
    <w:link w:val="CitationCar"/>
    <w:uiPriority w:val="29"/>
    <w:qFormat/>
    <w:pPr>
      <w:ind w:left="720" w:right="720"/>
    </w:pPr>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tteetpieddepage">
    <w:name w:val="En-tête et pied de page"/>
    <w:basedOn w:val="Normal"/>
    <w:qFormat/>
  </w:style>
  <w:style w:type="paragraph" w:styleId="En-tte">
    <w:name w:val="header"/>
    <w:basedOn w:val="Normal"/>
    <w:link w:val="En-tteCar1"/>
    <w:uiPriority w:val="99"/>
    <w:unhideWhenUsed/>
    <w:pPr>
      <w:tabs>
        <w:tab w:val="center" w:pos="7143"/>
        <w:tab w:val="right" w:pos="14287"/>
      </w:tabs>
      <w:spacing w:after="0" w:line="240" w:lineRule="auto"/>
    </w:pPr>
  </w:style>
  <w:style w:type="paragraph" w:styleId="Pieddepage">
    <w:name w:val="footer"/>
    <w:basedOn w:val="Normal"/>
    <w:link w:val="PieddepageCar"/>
    <w:uiPriority w:val="99"/>
    <w:unhideWhenUsed/>
    <w:pPr>
      <w:tabs>
        <w:tab w:val="center" w:pos="7143"/>
        <w:tab w:val="right" w:pos="14287"/>
      </w:tabs>
      <w:spacing w:after="0" w:line="240" w:lineRule="auto"/>
    </w:pPr>
  </w:style>
  <w:style w:type="paragraph" w:styleId="Notedebasdepage">
    <w:name w:val="footnote text"/>
    <w:basedOn w:val="Normal"/>
    <w:link w:val="NotedebasdepageCar"/>
    <w:uiPriority w:val="99"/>
    <w:semiHidden/>
    <w:unhideWhenUsed/>
    <w:pPr>
      <w:spacing w:after="40" w:line="240" w:lineRule="auto"/>
    </w:pPr>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extedebulles">
    <w:name w:val="Balloon Text"/>
    <w:basedOn w:val="Normal"/>
    <w:link w:val="TextedebullesCar"/>
    <w:uiPriority w:val="99"/>
    <w:semiHidden/>
    <w:qFormat/>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customStyle="1" w:styleId="Textbody">
    <w:name w:val="Text body"/>
    <w:basedOn w:val="Normal"/>
    <w:qFormat/>
    <w:pPr>
      <w:spacing w:after="0"/>
    </w:pPr>
    <w:rPr>
      <w:rFonts w:ascii="Arial" w:eastAsia="Arial" w:hAnsi="Arial" w:cs="Arial"/>
      <w:sz w:val="20"/>
    </w:rPr>
  </w:style>
  <w:style w:type="paragraph" w:styleId="Paragraphedeliste">
    <w:name w:val="List Paragraph"/>
    <w:basedOn w:val="Normal"/>
    <w:uiPriority w:val="34"/>
    <w:qFormat/>
    <w:pPr>
      <w:ind w:left="720"/>
      <w:contextualSpacing/>
    </w:p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StylePr>
    <w:tblStylePr w:type="band2Vert">
      <w:rPr>
        <w:color w:val="404040"/>
        <w:sz w:val="22"/>
      </w:rPr>
      <w:tblPr/>
      <w:tcPr>
        <w:shd w:val="clear" w:color="auto" w:fill="C7D7EA" w:themeFill="accent1" w:themeFillTint="50"/>
      </w:tcPr>
    </w:tblStylePr>
    <w:tblStylePr w:type="band1Horz">
      <w:rPr>
        <w:color w:val="404040"/>
        <w:sz w:val="22"/>
      </w:r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StylePr>
    <w:tblStylePr w:type="band2Vert">
      <w:rPr>
        <w:color w:val="404040"/>
        <w:sz w:val="22"/>
      </w:rPr>
      <w:tblPr/>
      <w:tcPr>
        <w:shd w:val="clear" w:color="auto" w:fill="F2DCDC" w:themeFill="accent2" w:themeFillTint="32"/>
      </w:tcPr>
    </w:tblStylePr>
    <w:tblStylePr w:type="band1Horz">
      <w:rPr>
        <w:color w:val="404040"/>
        <w:sz w:val="22"/>
      </w:r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StylePr>
    <w:tblStylePr w:type="band2Vert">
      <w:rPr>
        <w:color w:val="404040"/>
        <w:sz w:val="22"/>
      </w:rPr>
      <w:tblPr/>
      <w:tcPr>
        <w:shd w:val="clear" w:color="auto" w:fill="EAF1DC" w:themeFill="accent3" w:themeFillTint="34"/>
      </w:tcPr>
    </w:tblStylePr>
    <w:tblStylePr w:type="band1Horz">
      <w:rPr>
        <w:color w:val="404040"/>
        <w:sz w:val="22"/>
      </w:r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StylePr>
    <w:tblStylePr w:type="band2Vert">
      <w:rPr>
        <w:color w:val="404040"/>
        <w:sz w:val="22"/>
      </w:rPr>
      <w:tblPr/>
      <w:tcPr>
        <w:shd w:val="clear" w:color="auto" w:fill="E5DFEC" w:themeFill="accent4" w:themeFillTint="34"/>
      </w:tcPr>
    </w:tblStylePr>
    <w:tblStylePr w:type="band1Horz">
      <w:rPr>
        <w:color w:val="404040"/>
        <w:sz w:val="22"/>
      </w:r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StylePr>
    <w:tblStylePr w:type="band2Vert">
      <w:rPr>
        <w:color w:val="404040"/>
        <w:sz w:val="22"/>
      </w:rPr>
      <w:tblPr/>
      <w:tcPr>
        <w:shd w:val="clear" w:color="auto" w:fill="DAEEF3" w:themeFill="accent5" w:themeFillTint="34"/>
      </w:tcPr>
    </w:tblStylePr>
    <w:tblStylePr w:type="band1Horz">
      <w:rPr>
        <w:color w:val="404040"/>
        <w:sz w:val="22"/>
      </w:r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StylePr>
    <w:tblStylePr w:type="band2Vert">
      <w:rPr>
        <w:color w:val="404040"/>
        <w:sz w:val="22"/>
      </w:rPr>
      <w:tblPr/>
      <w:tcPr>
        <w:shd w:val="clear" w:color="auto" w:fill="FDE9D8" w:themeFill="accent6" w:themeFillTint="34"/>
      </w:tcPr>
    </w:tblStylePr>
    <w:tblStylePr w:type="band1Horz">
      <w:rPr>
        <w:color w:val="404040"/>
        <w:sz w:val="22"/>
      </w:rPr>
    </w:tblStylePr>
    <w:tblStylePr w:type="band2Horz">
      <w:rPr>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rilledutableau">
    <w:name w:val="Table Grid"/>
    <w:basedOn w:val="Tableau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79E3EFAD-6987-491D-9215-AA2D10C5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743df-31d7-472f-a8ef-d54d5b6e07f4"/>
    <ds:schemaRef ds:uri="918ccb49-186c-4e23-98e4-870c26b9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C5AE9-8EF1-432A-A9CC-D79E6E023370}">
  <ds:schemaRefs>
    <ds:schemaRef ds:uri="http://schemas.openxmlformats.org/officeDocument/2006/bibliography"/>
  </ds:schemaRefs>
</ds:datastoreItem>
</file>

<file path=customXml/itemProps3.xml><?xml version="1.0" encoding="utf-8"?>
<ds:datastoreItem xmlns:ds="http://schemas.openxmlformats.org/officeDocument/2006/customXml" ds:itemID="{F403E64C-25A5-4289-A1F1-CC3A73184B9E}">
  <ds:schemaRefs>
    <ds:schemaRef ds:uri="http://schemas.microsoft.com/sharepoint/v3/contenttype/forms"/>
  </ds:schemaRefs>
</ds:datastoreItem>
</file>

<file path=customXml/itemProps4.xml><?xml version="1.0" encoding="utf-8"?>
<ds:datastoreItem xmlns:ds="http://schemas.openxmlformats.org/officeDocument/2006/customXml" ds:itemID="{15B22E0D-8E49-4C00-910E-E8ADC4D3244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18ccb49-186c-4e23-98e4-870c26b97153"/>
    <ds:schemaRef ds:uri="c94743df-31d7-472f-a8ef-d54d5b6e07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11451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Madame la Maire, Monsieur le Maire,</vt:lpstr>
    </vt:vector>
  </TitlesOfParts>
  <Company>CG91</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la Maire, Monsieur le Maire,</dc:title>
  <dc:subject/>
  <dc:creator>PRONTEAU Elodie</dc:creator>
  <dc:description/>
  <cp:lastModifiedBy>Sophie FARISSI</cp:lastModifiedBy>
  <cp:revision>3</cp:revision>
  <dcterms:created xsi:type="dcterms:W3CDTF">2022-10-21T09:48:00Z</dcterms:created>
  <dcterms:modified xsi:type="dcterms:W3CDTF">2022-10-21T09:51:00Z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0x01010024FF5085BDC10447B85904CD77EC2E9C</vt:lpwstr>
  </property>
</Properties>
</file>