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DFC05" w14:textId="52446EAC" w:rsidR="00740E83" w:rsidRDefault="00467A4C" w:rsidP="004D4247">
      <w:pPr>
        <w:tabs>
          <w:tab w:val="left" w:pos="1065"/>
          <w:tab w:val="center" w:pos="4536"/>
          <w:tab w:val="center" w:pos="4890"/>
          <w:tab w:val="right" w:pos="9072"/>
        </w:tabs>
        <w:spacing w:after="0" w:line="240" w:lineRule="auto"/>
        <w:ind w:firstLine="708"/>
        <w:jc w:val="right"/>
        <w:rPr>
          <w:rFonts w:ascii="Arial" w:eastAsia="Times New Roman" w:hAnsi="Arial" w:cs="Arial"/>
          <w:b/>
          <w:sz w:val="24"/>
          <w:szCs w:val="24"/>
          <w:lang w:eastAsia="fr-FR"/>
        </w:rPr>
      </w:pPr>
      <w:r>
        <w:rPr>
          <w:rFonts w:ascii="Arial" w:eastAsia="Times New Roman" w:hAnsi="Arial" w:cs="Arial"/>
          <w:b/>
          <w:noProof/>
          <w:sz w:val="24"/>
          <w:szCs w:val="24"/>
          <w:lang w:eastAsia="fr-FR"/>
        </w:rPr>
        <w:drawing>
          <wp:anchor distT="0" distB="0" distL="114300" distR="114300" simplePos="0" relativeHeight="251660288" behindDoc="0" locked="0" layoutInCell="1" allowOverlap="1" wp14:anchorId="671A9FF0" wp14:editId="50959B0F">
            <wp:simplePos x="0" y="0"/>
            <wp:positionH relativeFrom="margin">
              <wp:posOffset>-317851</wp:posOffset>
            </wp:positionH>
            <wp:positionV relativeFrom="margin">
              <wp:posOffset>5597</wp:posOffset>
            </wp:positionV>
            <wp:extent cx="1669773" cy="654834"/>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D_2022_horizontal_bleu_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9773" cy="654834"/>
                    </a:xfrm>
                    <a:prstGeom prst="rect">
                      <a:avLst/>
                    </a:prstGeom>
                  </pic:spPr>
                </pic:pic>
              </a:graphicData>
            </a:graphic>
          </wp:anchor>
        </w:drawing>
      </w:r>
      <w:r w:rsidR="00740E83">
        <w:rPr>
          <w:rFonts w:ascii="Arial" w:eastAsia="Times New Roman" w:hAnsi="Arial" w:cs="Arial"/>
          <w:b/>
          <w:sz w:val="24"/>
          <w:szCs w:val="24"/>
          <w:lang w:eastAsia="fr-FR"/>
        </w:rPr>
        <w:tab/>
      </w:r>
      <w:r w:rsidR="00740E83">
        <w:rPr>
          <w:rFonts w:ascii="Arial" w:eastAsia="Times New Roman" w:hAnsi="Arial" w:cs="Arial"/>
          <w:b/>
          <w:sz w:val="24"/>
          <w:szCs w:val="24"/>
          <w:lang w:eastAsia="fr-FR"/>
        </w:rPr>
        <w:tab/>
      </w:r>
      <w:r w:rsidR="001B7CDE" w:rsidRPr="001B7CDE">
        <w:rPr>
          <w:rFonts w:ascii="Arial" w:eastAsia="Times New Roman" w:hAnsi="Arial" w:cs="Arial"/>
          <w:b/>
          <w:noProof/>
          <w:sz w:val="24"/>
          <w:szCs w:val="24"/>
          <w:lang w:eastAsia="fr-FR"/>
        </w:rPr>
        <w:drawing>
          <wp:inline distT="0" distB="0" distL="0" distR="0" wp14:anchorId="5C2B0363" wp14:editId="32065875">
            <wp:extent cx="1448341" cy="770255"/>
            <wp:effectExtent l="0" t="0" r="0" b="0"/>
            <wp:docPr id="1" name="Image 1" descr="C:\Users\jdalphin\AppData\Local\Microsoft\Windows\INetCache\Content.Outlook\BNSQHHKC\marqueur éco-ambition_gener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phin\AppData\Local\Microsoft\Windows\INetCache\Content.Outlook\BNSQHHKC\marqueur éco-ambition_generiq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703" cy="780552"/>
                    </a:xfrm>
                    <a:prstGeom prst="rect">
                      <a:avLst/>
                    </a:prstGeom>
                    <a:noFill/>
                    <a:ln>
                      <a:noFill/>
                    </a:ln>
                  </pic:spPr>
                </pic:pic>
              </a:graphicData>
            </a:graphic>
          </wp:inline>
        </w:drawing>
      </w:r>
    </w:p>
    <w:p w14:paraId="4BDA2D73" w14:textId="77777777" w:rsidR="00740E83" w:rsidRDefault="00740E83" w:rsidP="00740E83">
      <w:pPr>
        <w:pStyle w:val="Titre"/>
        <w:jc w:val="center"/>
        <w:rPr>
          <w:rFonts w:eastAsia="Times New Roman"/>
          <w:sz w:val="32"/>
          <w:szCs w:val="32"/>
        </w:rPr>
      </w:pPr>
    </w:p>
    <w:p w14:paraId="1EDC2A69" w14:textId="77777777" w:rsidR="00740E83" w:rsidRDefault="00740E83" w:rsidP="004D4247">
      <w:pPr>
        <w:pStyle w:val="Titre"/>
        <w:rPr>
          <w:rFonts w:ascii="Arial" w:eastAsia="Times New Roman" w:hAnsi="Arial" w:cs="Arial"/>
          <w:sz w:val="32"/>
          <w:szCs w:val="32"/>
        </w:rPr>
      </w:pPr>
    </w:p>
    <w:p w14:paraId="7F53CCF7" w14:textId="77777777" w:rsidR="009F49D5" w:rsidRPr="00022612" w:rsidRDefault="00740E83" w:rsidP="00740E83">
      <w:pPr>
        <w:pStyle w:val="Titre"/>
        <w:jc w:val="center"/>
        <w:rPr>
          <w:rFonts w:ascii="Arial" w:eastAsia="Times New Roman" w:hAnsi="Arial" w:cs="Arial"/>
          <w:color w:val="1F4E79" w:themeColor="accent1" w:themeShade="80"/>
          <w:sz w:val="32"/>
          <w:szCs w:val="32"/>
        </w:rPr>
      </w:pPr>
      <w:r w:rsidRPr="00022612">
        <w:rPr>
          <w:rFonts w:ascii="Arial" w:eastAsia="Times New Roman" w:hAnsi="Arial" w:cs="Arial"/>
          <w:color w:val="1F4E79" w:themeColor="accent1" w:themeShade="80"/>
          <w:sz w:val="32"/>
          <w:szCs w:val="32"/>
        </w:rPr>
        <w:t>A</w:t>
      </w:r>
      <w:r w:rsidR="0071049B" w:rsidRPr="00022612">
        <w:rPr>
          <w:rFonts w:ascii="Arial" w:eastAsia="Times New Roman" w:hAnsi="Arial" w:cs="Arial"/>
          <w:color w:val="1F4E79" w:themeColor="accent1" w:themeShade="80"/>
          <w:sz w:val="32"/>
          <w:szCs w:val="32"/>
        </w:rPr>
        <w:t xml:space="preserve">ppel à projets concernant les </w:t>
      </w:r>
      <w:r w:rsidR="00332165">
        <w:rPr>
          <w:rFonts w:ascii="Arial" w:eastAsia="Times New Roman" w:hAnsi="Arial" w:cs="Arial"/>
          <w:color w:val="1F4E79" w:themeColor="accent1" w:themeShade="80"/>
          <w:sz w:val="32"/>
          <w:szCs w:val="32"/>
        </w:rPr>
        <w:t xml:space="preserve">actions des </w:t>
      </w:r>
      <w:r w:rsidR="00AF12EC" w:rsidRPr="00022612">
        <w:rPr>
          <w:rFonts w:ascii="Arial" w:eastAsia="Times New Roman" w:hAnsi="Arial" w:cs="Arial"/>
          <w:color w:val="1F4E79" w:themeColor="accent1" w:themeShade="80"/>
          <w:sz w:val="32"/>
          <w:szCs w:val="32"/>
        </w:rPr>
        <w:t>associations</w:t>
      </w:r>
      <w:r w:rsidR="00620192">
        <w:rPr>
          <w:rFonts w:ascii="Arial" w:eastAsia="Times New Roman" w:hAnsi="Arial" w:cs="Arial"/>
          <w:color w:val="1F4E79" w:themeColor="accent1" w:themeShade="80"/>
          <w:sz w:val="32"/>
          <w:szCs w:val="32"/>
        </w:rPr>
        <w:t xml:space="preserve"> </w:t>
      </w:r>
      <w:r w:rsidR="00A90EE4">
        <w:rPr>
          <w:rFonts w:ascii="Arial" w:eastAsia="Times New Roman" w:hAnsi="Arial" w:cs="Arial"/>
          <w:color w:val="1F4E79" w:themeColor="accent1" w:themeShade="80"/>
          <w:sz w:val="32"/>
          <w:szCs w:val="32"/>
        </w:rPr>
        <w:t>en faveur du</w:t>
      </w:r>
      <w:r w:rsidR="009F49D5" w:rsidRPr="00022612">
        <w:rPr>
          <w:rFonts w:ascii="Arial" w:eastAsia="Times New Roman" w:hAnsi="Arial" w:cs="Arial"/>
          <w:color w:val="1F4E79" w:themeColor="accent1" w:themeShade="80"/>
          <w:sz w:val="32"/>
          <w:szCs w:val="32"/>
        </w:rPr>
        <w:t xml:space="preserve"> développement durable</w:t>
      </w:r>
      <w:r w:rsidR="00A90EE4">
        <w:rPr>
          <w:rFonts w:ascii="Arial" w:eastAsia="Times New Roman" w:hAnsi="Arial" w:cs="Arial"/>
          <w:color w:val="1F4E79" w:themeColor="accent1" w:themeShade="80"/>
          <w:sz w:val="32"/>
          <w:szCs w:val="32"/>
        </w:rPr>
        <w:t xml:space="preserve"> et de la transition écologique</w:t>
      </w:r>
    </w:p>
    <w:p w14:paraId="4CEB233B" w14:textId="77777777" w:rsidR="009F49D5" w:rsidRPr="00022612" w:rsidRDefault="009F49D5" w:rsidP="00740E83">
      <w:pPr>
        <w:pStyle w:val="Titre"/>
        <w:jc w:val="center"/>
        <w:rPr>
          <w:rFonts w:ascii="Arial" w:eastAsia="Times New Roman" w:hAnsi="Arial" w:cs="Arial"/>
          <w:color w:val="1F4E79" w:themeColor="accent1" w:themeShade="80"/>
          <w:sz w:val="32"/>
          <w:szCs w:val="32"/>
        </w:rPr>
      </w:pPr>
    </w:p>
    <w:p w14:paraId="73B35FE1" w14:textId="77777777" w:rsidR="00AF12EC" w:rsidRPr="00D3409E" w:rsidRDefault="00740E83" w:rsidP="00740E83">
      <w:pPr>
        <w:pStyle w:val="Titre"/>
        <w:jc w:val="center"/>
        <w:rPr>
          <w:rFonts w:ascii="Arial" w:eastAsia="Times New Roman" w:hAnsi="Arial" w:cs="Arial"/>
          <w:color w:val="538135" w:themeColor="accent6" w:themeShade="BF"/>
          <w:sz w:val="32"/>
          <w:szCs w:val="32"/>
        </w:rPr>
      </w:pPr>
      <w:r w:rsidRPr="00D3409E">
        <w:rPr>
          <w:rFonts w:ascii="Arial" w:eastAsia="Times New Roman" w:hAnsi="Arial" w:cs="Arial"/>
          <w:color w:val="538135" w:themeColor="accent6" w:themeShade="BF"/>
          <w:sz w:val="32"/>
          <w:szCs w:val="32"/>
        </w:rPr>
        <w:t>REGLEMENT</w:t>
      </w:r>
      <w:r w:rsidR="007239E1">
        <w:rPr>
          <w:rFonts w:ascii="Arial" w:eastAsia="Times New Roman" w:hAnsi="Arial" w:cs="Arial"/>
          <w:color w:val="538135" w:themeColor="accent6" w:themeShade="BF"/>
          <w:sz w:val="32"/>
          <w:szCs w:val="32"/>
        </w:rPr>
        <w:t xml:space="preserve"> 202</w:t>
      </w:r>
      <w:r w:rsidR="004D2E6B">
        <w:rPr>
          <w:rFonts w:ascii="Arial" w:eastAsia="Times New Roman" w:hAnsi="Arial" w:cs="Arial"/>
          <w:color w:val="538135" w:themeColor="accent6" w:themeShade="BF"/>
          <w:sz w:val="32"/>
          <w:szCs w:val="32"/>
        </w:rPr>
        <w:t>4</w:t>
      </w:r>
    </w:p>
    <w:p w14:paraId="0D18C63C" w14:textId="1D577A16" w:rsidR="008E590A" w:rsidRPr="00EA7015" w:rsidRDefault="00740E83" w:rsidP="002056F4">
      <w:pPr>
        <w:jc w:val="both"/>
        <w:rPr>
          <w:rFonts w:ascii="Arial" w:hAnsi="Arial" w:cs="Arial"/>
          <w:sz w:val="20"/>
          <w:szCs w:val="20"/>
        </w:rPr>
      </w:pPr>
      <w:r w:rsidRPr="00EA7015">
        <w:rPr>
          <w:rFonts w:ascii="Arial" w:hAnsi="Arial" w:cs="Arial"/>
          <w:sz w:val="20"/>
          <w:szCs w:val="20"/>
        </w:rPr>
        <w:t xml:space="preserve">Le présent règlement </w:t>
      </w:r>
      <w:r w:rsidR="001F7210">
        <w:rPr>
          <w:rFonts w:ascii="Arial" w:hAnsi="Arial" w:cs="Arial"/>
          <w:sz w:val="20"/>
          <w:szCs w:val="20"/>
        </w:rPr>
        <w:t>présente</w:t>
      </w:r>
      <w:r w:rsidR="001F7210" w:rsidRPr="00EA7015">
        <w:rPr>
          <w:rFonts w:ascii="Arial" w:hAnsi="Arial" w:cs="Arial"/>
          <w:sz w:val="20"/>
          <w:szCs w:val="20"/>
        </w:rPr>
        <w:t xml:space="preserve"> </w:t>
      </w:r>
      <w:r w:rsidR="006129E8" w:rsidRPr="00EA7015">
        <w:rPr>
          <w:rFonts w:ascii="Arial" w:hAnsi="Arial" w:cs="Arial"/>
          <w:sz w:val="20"/>
          <w:szCs w:val="20"/>
        </w:rPr>
        <w:t>les orientations de la politique départementale d'aide aux ass</w:t>
      </w:r>
      <w:r w:rsidR="008E590A" w:rsidRPr="00EA7015">
        <w:rPr>
          <w:rFonts w:ascii="Arial" w:hAnsi="Arial" w:cs="Arial"/>
          <w:sz w:val="20"/>
          <w:szCs w:val="20"/>
        </w:rPr>
        <w:t xml:space="preserve">ociations </w:t>
      </w:r>
      <w:r w:rsidR="00332165">
        <w:rPr>
          <w:rFonts w:ascii="Arial" w:hAnsi="Arial" w:cs="Arial"/>
          <w:sz w:val="20"/>
          <w:szCs w:val="20"/>
        </w:rPr>
        <w:t xml:space="preserve">pour le soutien </w:t>
      </w:r>
      <w:r w:rsidR="001F7210">
        <w:rPr>
          <w:rFonts w:ascii="Arial" w:hAnsi="Arial" w:cs="Arial"/>
          <w:sz w:val="20"/>
          <w:szCs w:val="20"/>
        </w:rPr>
        <w:t>d’</w:t>
      </w:r>
      <w:r w:rsidR="00332165">
        <w:rPr>
          <w:rFonts w:ascii="Arial" w:hAnsi="Arial" w:cs="Arial"/>
          <w:sz w:val="20"/>
          <w:szCs w:val="20"/>
        </w:rPr>
        <w:t xml:space="preserve">actions </w:t>
      </w:r>
      <w:r w:rsidR="001F7210">
        <w:rPr>
          <w:rFonts w:ascii="Arial" w:hAnsi="Arial" w:cs="Arial"/>
          <w:sz w:val="20"/>
          <w:szCs w:val="20"/>
        </w:rPr>
        <w:t>en faveur du</w:t>
      </w:r>
      <w:r w:rsidR="008E590A" w:rsidRPr="00EA7015">
        <w:rPr>
          <w:rFonts w:ascii="Arial" w:hAnsi="Arial" w:cs="Arial"/>
          <w:sz w:val="20"/>
          <w:szCs w:val="20"/>
        </w:rPr>
        <w:t xml:space="preserve"> développement durable</w:t>
      </w:r>
      <w:r w:rsidR="00A90EE4">
        <w:rPr>
          <w:rFonts w:ascii="Arial" w:hAnsi="Arial" w:cs="Arial"/>
          <w:sz w:val="20"/>
          <w:szCs w:val="20"/>
        </w:rPr>
        <w:t xml:space="preserve"> et</w:t>
      </w:r>
      <w:r w:rsidR="001F7210">
        <w:rPr>
          <w:rFonts w:ascii="Arial" w:hAnsi="Arial" w:cs="Arial"/>
          <w:sz w:val="20"/>
          <w:szCs w:val="20"/>
        </w:rPr>
        <w:t xml:space="preserve"> de</w:t>
      </w:r>
      <w:r w:rsidR="00A90EE4">
        <w:rPr>
          <w:rFonts w:ascii="Arial" w:hAnsi="Arial" w:cs="Arial"/>
          <w:sz w:val="20"/>
          <w:szCs w:val="20"/>
        </w:rPr>
        <w:t xml:space="preserve"> la transition écologique</w:t>
      </w:r>
      <w:r w:rsidR="008E590A" w:rsidRPr="00EA7015">
        <w:rPr>
          <w:rFonts w:ascii="Arial" w:hAnsi="Arial" w:cs="Arial"/>
          <w:sz w:val="20"/>
          <w:szCs w:val="20"/>
        </w:rPr>
        <w:t xml:space="preserve"> </w:t>
      </w:r>
      <w:r w:rsidR="006129E8" w:rsidRPr="00EA7015">
        <w:rPr>
          <w:rFonts w:ascii="Arial" w:hAnsi="Arial" w:cs="Arial"/>
          <w:sz w:val="20"/>
          <w:szCs w:val="20"/>
        </w:rPr>
        <w:t>par le biais d’un appel à projet</w:t>
      </w:r>
      <w:r w:rsidR="008E590A" w:rsidRPr="00EA7015">
        <w:rPr>
          <w:rFonts w:ascii="Arial" w:hAnsi="Arial" w:cs="Arial"/>
          <w:sz w:val="20"/>
          <w:szCs w:val="20"/>
        </w:rPr>
        <w:t>s</w:t>
      </w:r>
      <w:r w:rsidR="006129E8" w:rsidRPr="00EA7015">
        <w:rPr>
          <w:rFonts w:ascii="Arial" w:hAnsi="Arial" w:cs="Arial"/>
          <w:sz w:val="20"/>
          <w:szCs w:val="20"/>
        </w:rPr>
        <w:t xml:space="preserve"> annuel.</w:t>
      </w:r>
      <w:r w:rsidR="001B7CDE">
        <w:rPr>
          <w:rFonts w:ascii="Arial" w:hAnsi="Arial" w:cs="Arial"/>
          <w:sz w:val="20"/>
          <w:szCs w:val="20"/>
        </w:rPr>
        <w:t xml:space="preserve"> Cet appel à projets s’inscrit dans la stratégie de transition écologique du Département de l’Essonne, le plan </w:t>
      </w:r>
      <w:r w:rsidR="00467A4C">
        <w:rPr>
          <w:rFonts w:ascii="Arial" w:hAnsi="Arial" w:cs="Arial"/>
          <w:sz w:val="20"/>
          <w:szCs w:val="20"/>
        </w:rPr>
        <w:t>É</w:t>
      </w:r>
      <w:r w:rsidR="001B7CDE">
        <w:rPr>
          <w:rFonts w:ascii="Arial" w:hAnsi="Arial" w:cs="Arial"/>
          <w:sz w:val="20"/>
          <w:szCs w:val="20"/>
        </w:rPr>
        <w:t>co-ambition91.</w:t>
      </w:r>
    </w:p>
    <w:p w14:paraId="0A799E01" w14:textId="77777777" w:rsidR="003A4E0B" w:rsidRPr="00EA7015" w:rsidRDefault="003A4E0B" w:rsidP="002056F4">
      <w:pPr>
        <w:pStyle w:val="Paragraphedeliste"/>
        <w:numPr>
          <w:ilvl w:val="0"/>
          <w:numId w:val="11"/>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Bénéficiaires de l’appel à projets</w:t>
      </w:r>
    </w:p>
    <w:p w14:paraId="76AF344C" w14:textId="74D6D6C5" w:rsidR="003A4E0B" w:rsidRPr="00EA7015" w:rsidRDefault="003A4E0B" w:rsidP="00620192">
      <w:pPr>
        <w:jc w:val="both"/>
        <w:rPr>
          <w:rFonts w:ascii="Arial" w:hAnsi="Arial" w:cs="Arial"/>
          <w:sz w:val="20"/>
          <w:szCs w:val="20"/>
        </w:rPr>
      </w:pPr>
      <w:r w:rsidRPr="00EA7015">
        <w:rPr>
          <w:rFonts w:ascii="Arial" w:hAnsi="Arial" w:cs="Arial"/>
          <w:sz w:val="20"/>
          <w:szCs w:val="20"/>
        </w:rPr>
        <w:t>Peut candidater au présent appel à projets toute association dont l’opération pour laquelle la candidature est déposée se situe en Essonne. Les projets doivent concerner des interventions géographiquement situées en Essonne ou répondre aux besoins du territoire départemental.</w:t>
      </w:r>
    </w:p>
    <w:p w14:paraId="3A7640B2" w14:textId="77777777" w:rsidR="003A4E0B" w:rsidRPr="00EA7015" w:rsidRDefault="003A4E0B" w:rsidP="00620192">
      <w:pPr>
        <w:jc w:val="both"/>
        <w:rPr>
          <w:rFonts w:ascii="Arial" w:hAnsi="Arial" w:cs="Arial"/>
          <w:sz w:val="20"/>
          <w:szCs w:val="20"/>
        </w:rPr>
      </w:pPr>
    </w:p>
    <w:p w14:paraId="659CB485" w14:textId="77777777" w:rsidR="007E7B1F" w:rsidRPr="00EA7015" w:rsidRDefault="00A90DC8" w:rsidP="00620192">
      <w:pPr>
        <w:pStyle w:val="Paragraphedeliste"/>
        <w:numPr>
          <w:ilvl w:val="0"/>
          <w:numId w:val="11"/>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Objet de l’appel à projets</w:t>
      </w:r>
    </w:p>
    <w:p w14:paraId="4687724F" w14:textId="3C8A5735" w:rsidR="001B7146" w:rsidRPr="004D4247" w:rsidRDefault="001B7146" w:rsidP="00620192">
      <w:pPr>
        <w:jc w:val="both"/>
        <w:rPr>
          <w:rFonts w:ascii="Arial" w:hAnsi="Arial" w:cs="Arial"/>
          <w:sz w:val="20"/>
          <w:szCs w:val="20"/>
        </w:rPr>
      </w:pPr>
      <w:r w:rsidRPr="004D4247">
        <w:rPr>
          <w:rFonts w:ascii="Arial" w:hAnsi="Arial" w:cs="Arial"/>
          <w:sz w:val="20"/>
          <w:szCs w:val="20"/>
        </w:rPr>
        <w:t>Le présent appel à projets, permet de financer chaque année, en fonctionnement, les projets portés par les associations essonniennes agissant dans les domaines de la transition écologique et du développement durable.</w:t>
      </w:r>
    </w:p>
    <w:p w14:paraId="47C63393" w14:textId="4C88086B" w:rsidR="008E2D81" w:rsidRPr="008E2D81" w:rsidRDefault="008E2D81" w:rsidP="00620192">
      <w:pPr>
        <w:jc w:val="both"/>
        <w:rPr>
          <w:rFonts w:ascii="Arial" w:hAnsi="Arial" w:cs="Arial"/>
          <w:sz w:val="20"/>
          <w:szCs w:val="20"/>
        </w:rPr>
      </w:pPr>
      <w:r w:rsidRPr="008E2D81">
        <w:rPr>
          <w:rFonts w:ascii="Arial" w:hAnsi="Arial" w:cs="Arial"/>
          <w:sz w:val="20"/>
          <w:szCs w:val="20"/>
        </w:rPr>
        <w:t xml:space="preserve">Le Département de l’Essonne soutient les projets </w:t>
      </w:r>
      <w:r w:rsidR="008E16B6">
        <w:rPr>
          <w:rFonts w:ascii="Arial" w:hAnsi="Arial" w:cs="Arial"/>
          <w:sz w:val="20"/>
          <w:szCs w:val="20"/>
        </w:rPr>
        <w:t>promouvant et valorisant les actions pour la transition écologique et l’adaptation au changement climatique</w:t>
      </w:r>
      <w:r w:rsidR="001B7CDE">
        <w:rPr>
          <w:rFonts w:ascii="Arial" w:hAnsi="Arial" w:cs="Arial"/>
          <w:sz w:val="20"/>
          <w:szCs w:val="20"/>
        </w:rPr>
        <w:t xml:space="preserve">, </w:t>
      </w:r>
      <w:r w:rsidR="001B7CDE" w:rsidRPr="004D4247">
        <w:rPr>
          <w:rFonts w:ascii="Arial" w:hAnsi="Arial" w:cs="Arial"/>
          <w:b/>
          <w:sz w:val="20"/>
          <w:szCs w:val="20"/>
        </w:rPr>
        <w:t xml:space="preserve">et plus particulièrement ceux qui s’inscrivent dans les orientations définies par le Département dans sa stratégie </w:t>
      </w:r>
      <w:r w:rsidR="00467A4C">
        <w:rPr>
          <w:rFonts w:ascii="Arial" w:hAnsi="Arial" w:cs="Arial"/>
          <w:b/>
          <w:sz w:val="20"/>
          <w:szCs w:val="20"/>
        </w:rPr>
        <w:t>É</w:t>
      </w:r>
      <w:r w:rsidR="001B7CDE" w:rsidRPr="004D4247">
        <w:rPr>
          <w:rFonts w:ascii="Arial" w:hAnsi="Arial" w:cs="Arial"/>
          <w:b/>
          <w:sz w:val="20"/>
          <w:szCs w:val="20"/>
        </w:rPr>
        <w:t>co-ambition91</w:t>
      </w:r>
      <w:r w:rsidR="00E430C4">
        <w:rPr>
          <w:rFonts w:ascii="Arial" w:hAnsi="Arial" w:cs="Arial"/>
          <w:sz w:val="20"/>
          <w:szCs w:val="20"/>
        </w:rPr>
        <w:t> :</w:t>
      </w:r>
    </w:p>
    <w:p w14:paraId="04F47F46" w14:textId="3E7B06F2" w:rsidR="001F7210" w:rsidRDefault="00FC1556" w:rsidP="004D4247">
      <w:pPr>
        <w:pStyle w:val="Paragraphedeliste"/>
        <w:numPr>
          <w:ilvl w:val="0"/>
          <w:numId w:val="28"/>
        </w:numPr>
      </w:pPr>
      <w:r>
        <w:rPr>
          <w:rFonts w:ascii="Arial" w:hAnsi="Arial" w:cs="Arial"/>
          <w:sz w:val="20"/>
          <w:szCs w:val="20"/>
        </w:rPr>
        <w:t>Résilience</w:t>
      </w:r>
      <w:bookmarkStart w:id="0" w:name="_GoBack"/>
      <w:bookmarkEnd w:id="0"/>
      <w:r w:rsidR="00E430C4">
        <w:rPr>
          <w:rFonts w:ascii="Arial" w:hAnsi="Arial" w:cs="Arial"/>
          <w:sz w:val="20"/>
          <w:szCs w:val="20"/>
        </w:rPr>
        <w:t xml:space="preserve"> et adaptation au</w:t>
      </w:r>
      <w:r w:rsidR="001F7210" w:rsidRPr="004D4247">
        <w:rPr>
          <w:rFonts w:ascii="Arial" w:hAnsi="Arial" w:cs="Arial"/>
          <w:sz w:val="20"/>
          <w:szCs w:val="20"/>
        </w:rPr>
        <w:t xml:space="preserve"> changement climatique et ses conséquences</w:t>
      </w:r>
      <w:r w:rsidR="001F7210" w:rsidRPr="00B5221B">
        <w:t xml:space="preserve">, </w:t>
      </w:r>
    </w:p>
    <w:p w14:paraId="5E19B374" w14:textId="43BED30B" w:rsidR="001B7CDE" w:rsidRDefault="00E430C4" w:rsidP="004D4247">
      <w:pPr>
        <w:pStyle w:val="Paragraphedeliste"/>
        <w:numPr>
          <w:ilvl w:val="0"/>
          <w:numId w:val="27"/>
        </w:numPr>
        <w:jc w:val="both"/>
        <w:rPr>
          <w:rFonts w:ascii="Arial" w:hAnsi="Arial" w:cs="Arial"/>
          <w:sz w:val="20"/>
          <w:szCs w:val="20"/>
        </w:rPr>
      </w:pPr>
      <w:r>
        <w:rPr>
          <w:rFonts w:ascii="Arial" w:hAnsi="Arial" w:cs="Arial"/>
          <w:sz w:val="20"/>
          <w:szCs w:val="20"/>
        </w:rPr>
        <w:t>P</w:t>
      </w:r>
      <w:r w:rsidR="001B7CDE" w:rsidRPr="004D4247">
        <w:rPr>
          <w:rFonts w:ascii="Arial" w:hAnsi="Arial" w:cs="Arial"/>
          <w:sz w:val="20"/>
          <w:szCs w:val="20"/>
        </w:rPr>
        <w:t>révention et réduction des déchets, économie circulaire et ré</w:t>
      </w:r>
      <w:r>
        <w:rPr>
          <w:rFonts w:ascii="Arial" w:hAnsi="Arial" w:cs="Arial"/>
          <w:sz w:val="20"/>
          <w:szCs w:val="20"/>
        </w:rPr>
        <w:t>e</w:t>
      </w:r>
      <w:r w:rsidR="001B7CDE" w:rsidRPr="004D4247">
        <w:rPr>
          <w:rFonts w:ascii="Arial" w:hAnsi="Arial" w:cs="Arial"/>
          <w:sz w:val="20"/>
          <w:szCs w:val="20"/>
        </w:rPr>
        <w:t xml:space="preserve">mploi, </w:t>
      </w:r>
    </w:p>
    <w:p w14:paraId="1B065C75" w14:textId="0AB315D4" w:rsidR="001B7CDE" w:rsidRDefault="00E430C4" w:rsidP="004D4247">
      <w:pPr>
        <w:pStyle w:val="Paragraphedeliste"/>
        <w:numPr>
          <w:ilvl w:val="0"/>
          <w:numId w:val="27"/>
        </w:numPr>
        <w:jc w:val="both"/>
        <w:rPr>
          <w:rFonts w:ascii="Arial" w:hAnsi="Arial" w:cs="Arial"/>
          <w:sz w:val="20"/>
          <w:szCs w:val="20"/>
        </w:rPr>
      </w:pPr>
      <w:r>
        <w:rPr>
          <w:rFonts w:ascii="Arial" w:hAnsi="Arial" w:cs="Arial"/>
          <w:sz w:val="20"/>
          <w:szCs w:val="20"/>
        </w:rPr>
        <w:t>D</w:t>
      </w:r>
      <w:r w:rsidR="001B7CDE" w:rsidRPr="004D4247">
        <w:rPr>
          <w:rFonts w:ascii="Arial" w:hAnsi="Arial" w:cs="Arial"/>
          <w:sz w:val="20"/>
          <w:szCs w:val="20"/>
        </w:rPr>
        <w:t xml:space="preserve">éveloppement des énergies renouvelables, </w:t>
      </w:r>
    </w:p>
    <w:p w14:paraId="2DCF676F" w14:textId="5F6423B7" w:rsidR="00E430C4" w:rsidRDefault="00E430C4" w:rsidP="004D4247">
      <w:pPr>
        <w:pStyle w:val="Paragraphedeliste"/>
        <w:numPr>
          <w:ilvl w:val="0"/>
          <w:numId w:val="27"/>
        </w:numPr>
        <w:jc w:val="both"/>
        <w:rPr>
          <w:rFonts w:ascii="Arial" w:hAnsi="Arial" w:cs="Arial"/>
          <w:sz w:val="20"/>
          <w:szCs w:val="20"/>
        </w:rPr>
      </w:pPr>
      <w:r>
        <w:rPr>
          <w:rFonts w:ascii="Arial" w:hAnsi="Arial" w:cs="Arial"/>
          <w:sz w:val="20"/>
          <w:szCs w:val="20"/>
        </w:rPr>
        <w:t>G</w:t>
      </w:r>
      <w:r w:rsidR="001B7CDE" w:rsidRPr="004D4247">
        <w:rPr>
          <w:rFonts w:ascii="Arial" w:hAnsi="Arial" w:cs="Arial"/>
          <w:sz w:val="20"/>
          <w:szCs w:val="20"/>
        </w:rPr>
        <w:t>estion durable</w:t>
      </w:r>
      <w:r w:rsidR="001F7210" w:rsidRPr="001F7210">
        <w:rPr>
          <w:rFonts w:ascii="Arial" w:hAnsi="Arial" w:cs="Arial"/>
          <w:sz w:val="20"/>
          <w:szCs w:val="20"/>
        </w:rPr>
        <w:t xml:space="preserve"> de l’eau et des ressources naturelles,</w:t>
      </w:r>
      <w:r w:rsidR="001B7CDE" w:rsidRPr="004D4247">
        <w:rPr>
          <w:rFonts w:ascii="Arial" w:hAnsi="Arial" w:cs="Arial"/>
          <w:sz w:val="20"/>
          <w:szCs w:val="20"/>
        </w:rPr>
        <w:t xml:space="preserve"> </w:t>
      </w:r>
    </w:p>
    <w:p w14:paraId="47E3E4C7" w14:textId="2180FCE8" w:rsidR="00C50930" w:rsidRPr="004D4247" w:rsidRDefault="00E430C4" w:rsidP="004D4247">
      <w:pPr>
        <w:pStyle w:val="Paragraphedeliste"/>
        <w:numPr>
          <w:ilvl w:val="0"/>
          <w:numId w:val="27"/>
        </w:numPr>
        <w:jc w:val="both"/>
        <w:rPr>
          <w:rFonts w:ascii="Arial" w:hAnsi="Arial" w:cs="Arial"/>
          <w:sz w:val="20"/>
          <w:szCs w:val="20"/>
        </w:rPr>
      </w:pPr>
      <w:r>
        <w:rPr>
          <w:rFonts w:ascii="Arial" w:hAnsi="Arial" w:cs="Arial"/>
          <w:sz w:val="20"/>
          <w:szCs w:val="20"/>
        </w:rPr>
        <w:t>Promotion de l’é</w:t>
      </w:r>
      <w:r w:rsidR="001B7CDE" w:rsidRPr="004D4247">
        <w:rPr>
          <w:rFonts w:ascii="Arial" w:hAnsi="Arial" w:cs="Arial"/>
          <w:sz w:val="20"/>
          <w:szCs w:val="20"/>
        </w:rPr>
        <w:t>cocitoyenneté</w:t>
      </w:r>
      <w:r>
        <w:rPr>
          <w:rFonts w:ascii="Arial" w:hAnsi="Arial" w:cs="Arial"/>
          <w:sz w:val="20"/>
          <w:szCs w:val="20"/>
        </w:rPr>
        <w:t xml:space="preserve"> et lutte contre l’éco-anxiété.</w:t>
      </w:r>
    </w:p>
    <w:p w14:paraId="1FE1C749" w14:textId="6342C45F" w:rsidR="008E2D81" w:rsidRDefault="008E2D81" w:rsidP="00620192">
      <w:pPr>
        <w:jc w:val="both"/>
        <w:rPr>
          <w:rFonts w:ascii="Arial" w:hAnsi="Arial" w:cs="Arial"/>
          <w:sz w:val="20"/>
          <w:szCs w:val="20"/>
        </w:rPr>
      </w:pPr>
      <w:r w:rsidRPr="008E2D81">
        <w:rPr>
          <w:rFonts w:ascii="Arial" w:hAnsi="Arial" w:cs="Arial"/>
          <w:sz w:val="20"/>
          <w:szCs w:val="20"/>
        </w:rPr>
        <w:t>Les projets peuvent prendre la forme d’actions, interventions, animations, atelier</w:t>
      </w:r>
      <w:r w:rsidR="00A90EE4">
        <w:rPr>
          <w:rFonts w:ascii="Arial" w:hAnsi="Arial" w:cs="Arial"/>
          <w:sz w:val="20"/>
          <w:szCs w:val="20"/>
        </w:rPr>
        <w:t>s</w:t>
      </w:r>
      <w:r w:rsidRPr="008E2D81">
        <w:rPr>
          <w:rFonts w:ascii="Arial" w:hAnsi="Arial" w:cs="Arial"/>
          <w:sz w:val="20"/>
          <w:szCs w:val="20"/>
        </w:rPr>
        <w:t xml:space="preserve"> de sensibilisation, évènement</w:t>
      </w:r>
      <w:r w:rsidR="00A90EE4">
        <w:rPr>
          <w:rFonts w:ascii="Arial" w:hAnsi="Arial" w:cs="Arial"/>
          <w:sz w:val="20"/>
          <w:szCs w:val="20"/>
        </w:rPr>
        <w:t>s</w:t>
      </w:r>
      <w:r w:rsidRPr="008E2D81">
        <w:rPr>
          <w:rFonts w:ascii="Arial" w:hAnsi="Arial" w:cs="Arial"/>
          <w:sz w:val="20"/>
          <w:szCs w:val="20"/>
        </w:rPr>
        <w:t xml:space="preserve">, manifestations, activités de sciences participatives ou de recherche, mobilisant des moyens opérationnels sortant du cadre du fonctionnement général de l’association. </w:t>
      </w:r>
    </w:p>
    <w:p w14:paraId="1F19C672" w14:textId="19251331" w:rsidR="002637F6" w:rsidRPr="008E2D81" w:rsidRDefault="002637F6" w:rsidP="002637F6">
      <w:pPr>
        <w:jc w:val="both"/>
        <w:rPr>
          <w:rFonts w:ascii="Arial" w:hAnsi="Arial" w:cs="Arial"/>
          <w:sz w:val="20"/>
          <w:szCs w:val="20"/>
        </w:rPr>
      </w:pPr>
      <w:r w:rsidRPr="008E2D81">
        <w:rPr>
          <w:rFonts w:ascii="Arial" w:hAnsi="Arial" w:cs="Arial"/>
          <w:sz w:val="20"/>
          <w:szCs w:val="20"/>
        </w:rPr>
        <w:t xml:space="preserve">Les projets peuvent être à différents stades (émergence, développement) ou </w:t>
      </w:r>
      <w:r>
        <w:rPr>
          <w:rFonts w:ascii="Arial" w:hAnsi="Arial" w:cs="Arial"/>
          <w:sz w:val="20"/>
          <w:szCs w:val="20"/>
        </w:rPr>
        <w:t>correspondre à</w:t>
      </w:r>
      <w:r w:rsidRPr="008E2D81">
        <w:rPr>
          <w:rFonts w:ascii="Arial" w:hAnsi="Arial" w:cs="Arial"/>
          <w:sz w:val="20"/>
          <w:szCs w:val="20"/>
        </w:rPr>
        <w:t xml:space="preserve"> de</w:t>
      </w:r>
      <w:r>
        <w:rPr>
          <w:rFonts w:ascii="Arial" w:hAnsi="Arial" w:cs="Arial"/>
          <w:sz w:val="20"/>
          <w:szCs w:val="20"/>
        </w:rPr>
        <w:t>s</w:t>
      </w:r>
      <w:r w:rsidRPr="008E2D81">
        <w:rPr>
          <w:rFonts w:ascii="Arial" w:hAnsi="Arial" w:cs="Arial"/>
          <w:sz w:val="20"/>
          <w:szCs w:val="20"/>
        </w:rPr>
        <w:t xml:space="preserve"> projets d’essaimage d’activité</w:t>
      </w:r>
      <w:r>
        <w:rPr>
          <w:rFonts w:ascii="Arial" w:hAnsi="Arial" w:cs="Arial"/>
          <w:sz w:val="20"/>
          <w:szCs w:val="20"/>
        </w:rPr>
        <w:t>s</w:t>
      </w:r>
      <w:r w:rsidRPr="008E2D81">
        <w:rPr>
          <w:rFonts w:ascii="Arial" w:hAnsi="Arial" w:cs="Arial"/>
          <w:sz w:val="20"/>
          <w:szCs w:val="20"/>
        </w:rPr>
        <w:t xml:space="preserve"> pouvant contribuer à promouvoir et valoriser </w:t>
      </w:r>
      <w:r>
        <w:rPr>
          <w:rFonts w:ascii="Arial" w:hAnsi="Arial" w:cs="Arial"/>
          <w:sz w:val="20"/>
          <w:szCs w:val="20"/>
        </w:rPr>
        <w:t xml:space="preserve">les changements de comportements pour la transition écologique (déchet, économie circulaire, énergies renouvelables, lutte contre les pollutions, gestion durable de l’eau, résilience, etc.) </w:t>
      </w:r>
      <w:r w:rsidRPr="008E2D81">
        <w:rPr>
          <w:rFonts w:ascii="Arial" w:hAnsi="Arial" w:cs="Arial"/>
          <w:sz w:val="20"/>
          <w:szCs w:val="20"/>
        </w:rPr>
        <w:t xml:space="preserve">sur le territoire de l’Essonne.  </w:t>
      </w:r>
    </w:p>
    <w:p w14:paraId="2AC8E928" w14:textId="1158DD4C" w:rsidR="003A4E0B" w:rsidRPr="00EA7015" w:rsidRDefault="008E2D81" w:rsidP="00620192">
      <w:pPr>
        <w:jc w:val="both"/>
        <w:rPr>
          <w:rFonts w:ascii="Arial" w:hAnsi="Arial" w:cs="Arial"/>
          <w:sz w:val="20"/>
          <w:szCs w:val="20"/>
        </w:rPr>
      </w:pPr>
      <w:r w:rsidRPr="008E2D81">
        <w:rPr>
          <w:rFonts w:ascii="Arial" w:hAnsi="Arial" w:cs="Arial"/>
          <w:sz w:val="20"/>
          <w:szCs w:val="20"/>
        </w:rPr>
        <w:t>L’aide en fonctionnement est attribué</w:t>
      </w:r>
      <w:r w:rsidR="008E16B6">
        <w:rPr>
          <w:rFonts w:ascii="Arial" w:hAnsi="Arial" w:cs="Arial"/>
          <w:sz w:val="20"/>
          <w:szCs w:val="20"/>
        </w:rPr>
        <w:t>e</w:t>
      </w:r>
      <w:r w:rsidRPr="008E2D81">
        <w:rPr>
          <w:rFonts w:ascii="Arial" w:hAnsi="Arial" w:cs="Arial"/>
          <w:sz w:val="20"/>
          <w:szCs w:val="20"/>
        </w:rPr>
        <w:t xml:space="preserve"> à un taux ne pouvant excéder 50% du coût du projet présenté. </w:t>
      </w:r>
    </w:p>
    <w:p w14:paraId="1E2ECE34" w14:textId="77777777" w:rsidR="00C12552" w:rsidRDefault="00C12552">
      <w:pPr>
        <w:rPr>
          <w:rFonts w:ascii="Arial" w:hAnsi="Arial" w:cs="Arial"/>
          <w:b/>
          <w:color w:val="1F4E79" w:themeColor="accent1" w:themeShade="80"/>
          <w:sz w:val="20"/>
          <w:szCs w:val="20"/>
        </w:rPr>
      </w:pPr>
      <w:r>
        <w:rPr>
          <w:rFonts w:ascii="Arial" w:hAnsi="Arial" w:cs="Arial"/>
          <w:b/>
          <w:color w:val="1F4E79" w:themeColor="accent1" w:themeShade="80"/>
          <w:sz w:val="20"/>
          <w:szCs w:val="20"/>
        </w:rPr>
        <w:br w:type="page"/>
      </w:r>
    </w:p>
    <w:p w14:paraId="78A57726" w14:textId="71B3EA42" w:rsidR="00A62A45" w:rsidRPr="00EA7015" w:rsidRDefault="00A62A45" w:rsidP="00620192">
      <w:pPr>
        <w:pStyle w:val="Paragraphedeliste"/>
        <w:numPr>
          <w:ilvl w:val="0"/>
          <w:numId w:val="22"/>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lastRenderedPageBreak/>
        <w:t>Critères de sélection des projets</w:t>
      </w:r>
    </w:p>
    <w:p w14:paraId="7ED8E1EA" w14:textId="77777777" w:rsidR="00A62A45" w:rsidRPr="00EA7015" w:rsidRDefault="00A62A45" w:rsidP="00620192">
      <w:pPr>
        <w:pStyle w:val="RTexte"/>
        <w:ind w:firstLine="0"/>
      </w:pPr>
      <w:r w:rsidRPr="00EA7015">
        <w:t>L’analyse technique des projets s’appuiera sur les critères de sélection suivants :</w:t>
      </w:r>
    </w:p>
    <w:p w14:paraId="615FCA9D"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Caractère partenarial du projet, mobilisant des partenariats avec les pouvoirs publics</w:t>
      </w:r>
      <w:r w:rsidR="00A90EE4">
        <w:rPr>
          <w:rFonts w:ascii="Arial" w:hAnsi="Arial" w:cs="Arial"/>
          <w:sz w:val="20"/>
          <w:szCs w:val="20"/>
        </w:rPr>
        <w:t>.</w:t>
      </w:r>
    </w:p>
    <w:p w14:paraId="32ECC593"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Utilité sociale et environnementale pour le territoire et les Essonniens</w:t>
      </w:r>
      <w:r w:rsidR="00A90EE4">
        <w:rPr>
          <w:rFonts w:ascii="Arial" w:hAnsi="Arial" w:cs="Arial"/>
          <w:sz w:val="20"/>
          <w:szCs w:val="20"/>
        </w:rPr>
        <w:t>.</w:t>
      </w:r>
    </w:p>
    <w:p w14:paraId="40645864"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Reproductibilité de la démarche</w:t>
      </w:r>
      <w:r w:rsidR="00A90EE4">
        <w:rPr>
          <w:rFonts w:ascii="Arial" w:hAnsi="Arial" w:cs="Arial"/>
          <w:sz w:val="20"/>
          <w:szCs w:val="20"/>
        </w:rPr>
        <w:t>.</w:t>
      </w:r>
    </w:p>
    <w:p w14:paraId="649FD2D0" w14:textId="77777777" w:rsidR="00A62A45" w:rsidRPr="00EA7015" w:rsidRDefault="00A62A45"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Projet innovant ou d’intérêt départemental (touchant une part significative de la population essonnie</w:t>
      </w:r>
      <w:r w:rsidR="00174154" w:rsidRPr="00EA7015">
        <w:rPr>
          <w:rFonts w:ascii="Arial" w:hAnsi="Arial" w:cs="Arial"/>
          <w:sz w:val="20"/>
          <w:szCs w:val="20"/>
        </w:rPr>
        <w:t>nne ou du territoire essonnien)</w:t>
      </w:r>
      <w:r w:rsidR="00A90EE4">
        <w:rPr>
          <w:rFonts w:ascii="Arial" w:hAnsi="Arial" w:cs="Arial"/>
          <w:sz w:val="20"/>
          <w:szCs w:val="20"/>
        </w:rPr>
        <w:t>.</w:t>
      </w:r>
    </w:p>
    <w:p w14:paraId="62675146"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Communication de l’opération</w:t>
      </w:r>
      <w:r w:rsidR="00A90EE4">
        <w:rPr>
          <w:rFonts w:ascii="Arial" w:hAnsi="Arial" w:cs="Arial"/>
          <w:sz w:val="20"/>
          <w:szCs w:val="20"/>
        </w:rPr>
        <w:t>.</w:t>
      </w:r>
    </w:p>
    <w:p w14:paraId="30A5D0DC"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Publics touchés (en particulier les publics de collégiens)</w:t>
      </w:r>
      <w:r w:rsidR="00A90EE4">
        <w:rPr>
          <w:rFonts w:ascii="Arial" w:hAnsi="Arial" w:cs="Arial"/>
          <w:sz w:val="20"/>
          <w:szCs w:val="20"/>
        </w:rPr>
        <w:t>.</w:t>
      </w:r>
    </w:p>
    <w:p w14:paraId="644A4702" w14:textId="77777777" w:rsidR="00A62A45" w:rsidRPr="00EA7015" w:rsidRDefault="00A62A45"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Rigueur du montage financier du projet et modèle éco</w:t>
      </w:r>
      <w:r w:rsidR="00174154" w:rsidRPr="00EA7015">
        <w:rPr>
          <w:rFonts w:ascii="Arial" w:hAnsi="Arial" w:cs="Arial"/>
          <w:sz w:val="20"/>
          <w:szCs w:val="20"/>
        </w:rPr>
        <w:t>nomique viable de l’association</w:t>
      </w:r>
      <w:r w:rsidR="00A90EE4">
        <w:rPr>
          <w:rFonts w:ascii="Arial" w:hAnsi="Arial" w:cs="Arial"/>
          <w:sz w:val="20"/>
          <w:szCs w:val="20"/>
        </w:rPr>
        <w:t>.</w:t>
      </w:r>
    </w:p>
    <w:p w14:paraId="109315AF" w14:textId="77777777" w:rsidR="00174154" w:rsidRPr="00EA7015" w:rsidRDefault="00174154" w:rsidP="00620192">
      <w:pPr>
        <w:pStyle w:val="Paragraphedeliste"/>
        <w:numPr>
          <w:ilvl w:val="0"/>
          <w:numId w:val="17"/>
        </w:numPr>
        <w:jc w:val="both"/>
        <w:rPr>
          <w:rFonts w:ascii="Arial" w:hAnsi="Arial" w:cs="Arial"/>
          <w:sz w:val="20"/>
          <w:szCs w:val="20"/>
        </w:rPr>
      </w:pPr>
      <w:r w:rsidRPr="00EA7015">
        <w:rPr>
          <w:rFonts w:ascii="Arial" w:hAnsi="Arial" w:cs="Arial"/>
          <w:sz w:val="20"/>
          <w:szCs w:val="20"/>
        </w:rPr>
        <w:t>Qualité du dossier de demande</w:t>
      </w:r>
      <w:r w:rsidR="00A90EE4">
        <w:rPr>
          <w:rFonts w:ascii="Arial" w:hAnsi="Arial" w:cs="Arial"/>
          <w:sz w:val="20"/>
          <w:szCs w:val="20"/>
        </w:rPr>
        <w:t>.</w:t>
      </w:r>
    </w:p>
    <w:p w14:paraId="75B39B02" w14:textId="77777777" w:rsidR="00A62A45" w:rsidRPr="00EA7015" w:rsidRDefault="00A62A45" w:rsidP="00620192">
      <w:pPr>
        <w:jc w:val="both"/>
        <w:rPr>
          <w:rFonts w:ascii="Arial" w:hAnsi="Arial" w:cs="Arial"/>
          <w:sz w:val="20"/>
          <w:szCs w:val="20"/>
        </w:rPr>
      </w:pPr>
    </w:p>
    <w:p w14:paraId="064EA406" w14:textId="77777777" w:rsidR="009F49D5" w:rsidRPr="00EA7015" w:rsidRDefault="009F49D5" w:rsidP="00620192">
      <w:pPr>
        <w:pStyle w:val="Paragraphedeliste"/>
        <w:numPr>
          <w:ilvl w:val="0"/>
          <w:numId w:val="22"/>
        </w:numPr>
        <w:jc w:val="both"/>
        <w:rPr>
          <w:rFonts w:ascii="Arial" w:hAnsi="Arial" w:cs="Arial"/>
          <w:b/>
          <w:color w:val="1F4E79" w:themeColor="accent1" w:themeShade="80"/>
          <w:sz w:val="20"/>
          <w:szCs w:val="20"/>
        </w:rPr>
      </w:pPr>
      <w:r w:rsidRPr="00EA7015">
        <w:rPr>
          <w:rFonts w:ascii="Arial" w:hAnsi="Arial" w:cs="Arial"/>
          <w:b/>
          <w:color w:val="1F4E79" w:themeColor="accent1" w:themeShade="80"/>
          <w:sz w:val="20"/>
          <w:szCs w:val="20"/>
        </w:rPr>
        <w:t>Calendrier prévisionnel annuel</w:t>
      </w:r>
    </w:p>
    <w:p w14:paraId="11F73D3E" w14:textId="77777777" w:rsidR="009F49D5" w:rsidRPr="00EA7015" w:rsidRDefault="009F49D5" w:rsidP="00620192">
      <w:pPr>
        <w:jc w:val="both"/>
        <w:rPr>
          <w:rFonts w:ascii="Arial" w:hAnsi="Arial" w:cs="Arial"/>
          <w:sz w:val="20"/>
          <w:szCs w:val="20"/>
        </w:rPr>
      </w:pPr>
      <w:r w:rsidRPr="00EA7015">
        <w:rPr>
          <w:rFonts w:ascii="Arial" w:hAnsi="Arial" w:cs="Arial"/>
          <w:sz w:val="20"/>
          <w:szCs w:val="20"/>
        </w:rPr>
        <w:t>L’appel à projets sera organisé annuellement selon le calendrier prévisionnel suivant :</w:t>
      </w:r>
    </w:p>
    <w:p w14:paraId="5F2A7709" w14:textId="70D29CC4" w:rsidR="00AA258C" w:rsidRPr="00192F92" w:rsidRDefault="008E2D81" w:rsidP="007D2310">
      <w:pPr>
        <w:pStyle w:val="Paragraphedeliste"/>
        <w:numPr>
          <w:ilvl w:val="0"/>
          <w:numId w:val="17"/>
        </w:numPr>
        <w:jc w:val="both"/>
        <w:rPr>
          <w:rStyle w:val="Lienhypertexte"/>
          <w:rFonts w:ascii="Arial" w:hAnsi="Arial" w:cs="Arial"/>
          <w:color w:val="auto"/>
          <w:sz w:val="20"/>
          <w:szCs w:val="20"/>
          <w:u w:val="none"/>
        </w:rPr>
      </w:pPr>
      <w:r w:rsidRPr="00D756B4">
        <w:rPr>
          <w:rFonts w:ascii="Arial" w:hAnsi="Arial" w:cs="Arial"/>
          <w:sz w:val="20"/>
          <w:szCs w:val="20"/>
          <w:u w:val="single"/>
        </w:rPr>
        <w:t>1</w:t>
      </w:r>
      <w:r w:rsidRPr="00D756B4">
        <w:rPr>
          <w:rFonts w:ascii="Arial" w:hAnsi="Arial" w:cs="Arial"/>
          <w:sz w:val="20"/>
          <w:szCs w:val="20"/>
          <w:u w:val="single"/>
          <w:vertAlign w:val="superscript"/>
        </w:rPr>
        <w:t>er</w:t>
      </w:r>
      <w:r w:rsidRPr="00D756B4">
        <w:rPr>
          <w:rFonts w:ascii="Arial" w:hAnsi="Arial" w:cs="Arial"/>
          <w:sz w:val="20"/>
          <w:szCs w:val="20"/>
          <w:u w:val="single"/>
        </w:rPr>
        <w:t xml:space="preserve"> </w:t>
      </w:r>
      <w:r w:rsidR="009F49D5" w:rsidRPr="00D756B4">
        <w:rPr>
          <w:rFonts w:ascii="Arial" w:hAnsi="Arial" w:cs="Arial"/>
          <w:sz w:val="20"/>
          <w:szCs w:val="20"/>
          <w:u w:val="single"/>
        </w:rPr>
        <w:t>Janvier</w:t>
      </w:r>
      <w:r w:rsidR="009F49D5" w:rsidRPr="00D756B4">
        <w:rPr>
          <w:rFonts w:ascii="Arial" w:hAnsi="Arial" w:cs="Arial"/>
          <w:sz w:val="20"/>
          <w:szCs w:val="20"/>
        </w:rPr>
        <w:t> : ouverture de l’appel à projets,</w:t>
      </w:r>
      <w:r w:rsidR="007649DF" w:rsidRPr="00D756B4">
        <w:rPr>
          <w:rFonts w:ascii="Arial" w:hAnsi="Arial" w:cs="Arial"/>
          <w:sz w:val="20"/>
          <w:szCs w:val="20"/>
        </w:rPr>
        <w:t xml:space="preserve"> sur la plate-forme internet qui précisera les dates exactes de l’appel à projets chaque année : </w:t>
      </w:r>
      <w:hyperlink r:id="rId9" w:history="1">
        <w:r w:rsidR="00D756B4" w:rsidRPr="007F6E29">
          <w:rPr>
            <w:rStyle w:val="Lienhypertexte"/>
            <w:rFonts w:ascii="Arial" w:hAnsi="Arial" w:cs="Arial"/>
            <w:sz w:val="20"/>
            <w:szCs w:val="20"/>
          </w:rPr>
          <w:t>Développer un projet : les aides financières - Conseil départemental de l'Essonne</w:t>
        </w:r>
      </w:hyperlink>
      <w:r w:rsidR="00192F92">
        <w:rPr>
          <w:rStyle w:val="Lienhypertexte"/>
          <w:rFonts w:ascii="Arial" w:hAnsi="Arial" w:cs="Arial"/>
          <w:sz w:val="20"/>
          <w:szCs w:val="20"/>
        </w:rPr>
        <w:t>.</w:t>
      </w:r>
    </w:p>
    <w:p w14:paraId="5AD511FF" w14:textId="77777777" w:rsidR="00192F92" w:rsidRPr="00D756B4" w:rsidRDefault="00192F92" w:rsidP="00192F92">
      <w:pPr>
        <w:pStyle w:val="Paragraphedeliste"/>
        <w:ind w:left="1428"/>
        <w:jc w:val="both"/>
        <w:rPr>
          <w:rFonts w:ascii="Arial" w:hAnsi="Arial" w:cs="Arial"/>
          <w:sz w:val="20"/>
          <w:szCs w:val="20"/>
        </w:rPr>
      </w:pPr>
    </w:p>
    <w:p w14:paraId="7B258A0E" w14:textId="77777777" w:rsidR="009F49D5" w:rsidRPr="00EA7015" w:rsidRDefault="009B5EDE" w:rsidP="00620192">
      <w:pPr>
        <w:pStyle w:val="Paragraphedeliste"/>
        <w:numPr>
          <w:ilvl w:val="0"/>
          <w:numId w:val="17"/>
        </w:numPr>
        <w:jc w:val="both"/>
        <w:rPr>
          <w:rFonts w:ascii="Arial" w:hAnsi="Arial" w:cs="Arial"/>
          <w:sz w:val="20"/>
          <w:szCs w:val="20"/>
        </w:rPr>
      </w:pPr>
      <w:r>
        <w:rPr>
          <w:rFonts w:ascii="Arial" w:hAnsi="Arial" w:cs="Arial"/>
          <w:sz w:val="20"/>
          <w:szCs w:val="20"/>
          <w:u w:val="single"/>
        </w:rPr>
        <w:t>1</w:t>
      </w:r>
      <w:r w:rsidRPr="009B5EDE">
        <w:rPr>
          <w:rFonts w:ascii="Arial" w:hAnsi="Arial" w:cs="Arial"/>
          <w:sz w:val="20"/>
          <w:szCs w:val="20"/>
          <w:u w:val="single"/>
          <w:vertAlign w:val="superscript"/>
        </w:rPr>
        <w:t>er</w:t>
      </w:r>
      <w:r>
        <w:rPr>
          <w:rFonts w:ascii="Arial" w:hAnsi="Arial" w:cs="Arial"/>
          <w:sz w:val="20"/>
          <w:szCs w:val="20"/>
          <w:u w:val="single"/>
        </w:rPr>
        <w:t xml:space="preserve"> mars</w:t>
      </w:r>
      <w:r w:rsidR="009F49D5" w:rsidRPr="00EA7015">
        <w:rPr>
          <w:rFonts w:ascii="Arial" w:hAnsi="Arial" w:cs="Arial"/>
          <w:sz w:val="20"/>
          <w:szCs w:val="20"/>
        </w:rPr>
        <w:t> : clôture des candidature</w:t>
      </w:r>
      <w:r w:rsidR="003A4E0B" w:rsidRPr="00EA7015">
        <w:rPr>
          <w:rFonts w:ascii="Arial" w:hAnsi="Arial" w:cs="Arial"/>
          <w:sz w:val="20"/>
          <w:szCs w:val="20"/>
        </w:rPr>
        <w:t>s</w:t>
      </w:r>
      <w:r w:rsidR="004B6819">
        <w:rPr>
          <w:rFonts w:ascii="Arial" w:hAnsi="Arial" w:cs="Arial"/>
          <w:sz w:val="20"/>
          <w:szCs w:val="20"/>
        </w:rPr>
        <w:t xml:space="preserve"> (</w:t>
      </w:r>
      <w:r w:rsidR="008E2D81" w:rsidRPr="004D4247">
        <w:rPr>
          <w:rFonts w:ascii="Arial" w:hAnsi="Arial" w:cs="Arial"/>
          <w:sz w:val="20"/>
          <w:szCs w:val="20"/>
        </w:rPr>
        <w:t>ou premier lundi de mars, si le 1er est un samedi ou un dimanche)</w:t>
      </w:r>
    </w:p>
    <w:p w14:paraId="6A2E299A" w14:textId="77777777" w:rsidR="00AA258C" w:rsidRPr="00EA7015" w:rsidRDefault="00AA258C" w:rsidP="00620192">
      <w:pPr>
        <w:pStyle w:val="Paragraphedeliste"/>
        <w:jc w:val="both"/>
        <w:rPr>
          <w:rFonts w:ascii="Arial" w:hAnsi="Arial" w:cs="Arial"/>
          <w:sz w:val="20"/>
          <w:szCs w:val="20"/>
        </w:rPr>
      </w:pPr>
    </w:p>
    <w:p w14:paraId="07FEF627" w14:textId="77777777" w:rsidR="009F49D5" w:rsidRPr="00EA7015" w:rsidRDefault="003A4E0B" w:rsidP="00620192">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Mars/Avril</w:t>
      </w:r>
      <w:r w:rsidRPr="00EA7015">
        <w:rPr>
          <w:rFonts w:ascii="Arial" w:hAnsi="Arial" w:cs="Arial"/>
          <w:sz w:val="20"/>
          <w:szCs w:val="20"/>
        </w:rPr>
        <w:t> : A</w:t>
      </w:r>
      <w:r w:rsidR="009F49D5" w:rsidRPr="00EA7015">
        <w:rPr>
          <w:rFonts w:ascii="Arial" w:hAnsi="Arial" w:cs="Arial"/>
          <w:sz w:val="20"/>
          <w:szCs w:val="20"/>
        </w:rPr>
        <w:t>nalyse des dossiers</w:t>
      </w:r>
      <w:r w:rsidRPr="00EA7015">
        <w:rPr>
          <w:rFonts w:ascii="Arial" w:hAnsi="Arial" w:cs="Arial"/>
          <w:sz w:val="20"/>
          <w:szCs w:val="20"/>
        </w:rPr>
        <w:t xml:space="preserve"> déposés</w:t>
      </w:r>
      <w:r w:rsidR="007649DF" w:rsidRPr="00EA7015">
        <w:rPr>
          <w:rFonts w:ascii="Arial" w:hAnsi="Arial" w:cs="Arial"/>
          <w:sz w:val="20"/>
          <w:szCs w:val="20"/>
        </w:rPr>
        <w:t xml:space="preserve"> par les services techniques du Département concernés par la thématique du projet proposé</w:t>
      </w:r>
    </w:p>
    <w:p w14:paraId="5B35FDA6" w14:textId="77777777" w:rsidR="00AA258C" w:rsidRPr="00EA7015" w:rsidRDefault="00AA258C" w:rsidP="00620192">
      <w:pPr>
        <w:pStyle w:val="Paragraphedeliste"/>
        <w:jc w:val="both"/>
        <w:rPr>
          <w:rFonts w:ascii="Arial" w:hAnsi="Arial" w:cs="Arial"/>
          <w:sz w:val="20"/>
          <w:szCs w:val="20"/>
        </w:rPr>
      </w:pPr>
    </w:p>
    <w:p w14:paraId="4150AE15" w14:textId="77777777" w:rsidR="009F49D5" w:rsidRPr="00EA7015" w:rsidRDefault="00C91D67" w:rsidP="00620192">
      <w:pPr>
        <w:pStyle w:val="Paragraphedeliste"/>
        <w:numPr>
          <w:ilvl w:val="0"/>
          <w:numId w:val="17"/>
        </w:numPr>
        <w:jc w:val="both"/>
        <w:rPr>
          <w:rFonts w:ascii="Arial" w:hAnsi="Arial" w:cs="Arial"/>
          <w:sz w:val="20"/>
          <w:szCs w:val="20"/>
        </w:rPr>
      </w:pPr>
      <w:r>
        <w:rPr>
          <w:rFonts w:ascii="Arial" w:hAnsi="Arial" w:cs="Arial"/>
          <w:sz w:val="20"/>
          <w:szCs w:val="20"/>
          <w:u w:val="single"/>
        </w:rPr>
        <w:t>Avril</w:t>
      </w:r>
      <w:r w:rsidR="003A4E0B" w:rsidRPr="00EA7015">
        <w:rPr>
          <w:rFonts w:ascii="Arial" w:hAnsi="Arial" w:cs="Arial"/>
          <w:sz w:val="20"/>
          <w:szCs w:val="20"/>
        </w:rPr>
        <w:t> : Réunion du c</w:t>
      </w:r>
      <w:r w:rsidR="009F49D5" w:rsidRPr="00EA7015">
        <w:rPr>
          <w:rFonts w:ascii="Arial" w:hAnsi="Arial" w:cs="Arial"/>
          <w:sz w:val="20"/>
          <w:szCs w:val="20"/>
        </w:rPr>
        <w:t>omité de sélection,</w:t>
      </w:r>
    </w:p>
    <w:p w14:paraId="4F33413B" w14:textId="77777777" w:rsidR="00C91D67" w:rsidRPr="00C91D67" w:rsidRDefault="00C91D67" w:rsidP="00620192">
      <w:pPr>
        <w:ind w:left="1418"/>
        <w:jc w:val="both"/>
        <w:rPr>
          <w:rFonts w:ascii="Arial" w:hAnsi="Arial" w:cs="Arial"/>
          <w:sz w:val="20"/>
          <w:szCs w:val="20"/>
        </w:rPr>
      </w:pPr>
      <w:r w:rsidRPr="00C91D67">
        <w:rPr>
          <w:rFonts w:ascii="Arial" w:hAnsi="Arial" w:cs="Arial"/>
          <w:sz w:val="20"/>
          <w:szCs w:val="20"/>
        </w:rPr>
        <w:t>Ce comité de sélection sera composé à minima par :</w:t>
      </w:r>
    </w:p>
    <w:p w14:paraId="7C5A59F5" w14:textId="77777777" w:rsidR="00C91D67" w:rsidRPr="00C91D67" w:rsidRDefault="00332165" w:rsidP="00620192">
      <w:pPr>
        <w:pStyle w:val="Paragraphedeliste"/>
        <w:numPr>
          <w:ilvl w:val="0"/>
          <w:numId w:val="26"/>
        </w:numPr>
        <w:spacing w:after="160" w:line="259" w:lineRule="auto"/>
        <w:ind w:left="1843"/>
        <w:jc w:val="both"/>
        <w:rPr>
          <w:rFonts w:ascii="Arial" w:hAnsi="Arial" w:cs="Arial"/>
          <w:sz w:val="20"/>
          <w:szCs w:val="20"/>
        </w:rPr>
      </w:pPr>
      <w:r>
        <w:rPr>
          <w:rFonts w:ascii="Arial" w:hAnsi="Arial" w:cs="Arial"/>
          <w:sz w:val="20"/>
          <w:szCs w:val="20"/>
        </w:rPr>
        <w:t>L’élu de secteur</w:t>
      </w:r>
      <w:r w:rsidR="00C91D67" w:rsidRPr="00C91D67">
        <w:rPr>
          <w:rFonts w:ascii="Arial" w:hAnsi="Arial" w:cs="Arial"/>
          <w:sz w:val="20"/>
          <w:szCs w:val="20"/>
        </w:rPr>
        <w:t> ;</w:t>
      </w:r>
    </w:p>
    <w:p w14:paraId="313A10EE" w14:textId="77777777" w:rsidR="00C91D67" w:rsidRPr="00C91D67" w:rsidRDefault="00C91D67" w:rsidP="00620192">
      <w:pPr>
        <w:pStyle w:val="Paragraphedeliste"/>
        <w:numPr>
          <w:ilvl w:val="0"/>
          <w:numId w:val="26"/>
        </w:numPr>
        <w:spacing w:after="160" w:line="259" w:lineRule="auto"/>
        <w:ind w:left="1843"/>
        <w:jc w:val="both"/>
        <w:rPr>
          <w:rFonts w:ascii="Arial" w:hAnsi="Arial" w:cs="Arial"/>
          <w:sz w:val="20"/>
          <w:szCs w:val="20"/>
        </w:rPr>
      </w:pPr>
      <w:r w:rsidRPr="00C91D67">
        <w:rPr>
          <w:rFonts w:ascii="Arial" w:hAnsi="Arial" w:cs="Arial"/>
          <w:sz w:val="20"/>
          <w:szCs w:val="20"/>
        </w:rPr>
        <w:t>Des représentants des services départementaux concernés ;</w:t>
      </w:r>
    </w:p>
    <w:p w14:paraId="1BA836EE" w14:textId="77777777" w:rsidR="00C91D67" w:rsidRPr="00C91D67" w:rsidRDefault="00C91D67" w:rsidP="00620192">
      <w:pPr>
        <w:pStyle w:val="Paragraphedeliste"/>
        <w:numPr>
          <w:ilvl w:val="0"/>
          <w:numId w:val="26"/>
        </w:numPr>
        <w:spacing w:after="160" w:line="259" w:lineRule="auto"/>
        <w:ind w:left="1843"/>
        <w:jc w:val="both"/>
        <w:rPr>
          <w:rFonts w:ascii="Arial" w:hAnsi="Arial" w:cs="Arial"/>
          <w:sz w:val="20"/>
          <w:szCs w:val="20"/>
        </w:rPr>
      </w:pPr>
      <w:r w:rsidRPr="00C91D67">
        <w:rPr>
          <w:rFonts w:ascii="Arial" w:hAnsi="Arial" w:cs="Arial"/>
          <w:sz w:val="20"/>
          <w:szCs w:val="20"/>
        </w:rPr>
        <w:t>Si besoin, d’experts qualifiés.</w:t>
      </w:r>
    </w:p>
    <w:p w14:paraId="1F501258" w14:textId="77777777" w:rsidR="007649DF" w:rsidRPr="00C91D67" w:rsidRDefault="007649DF" w:rsidP="00620192">
      <w:pPr>
        <w:ind w:left="1418"/>
        <w:jc w:val="both"/>
        <w:rPr>
          <w:rFonts w:ascii="Arial" w:hAnsi="Arial" w:cs="Arial"/>
          <w:sz w:val="20"/>
          <w:szCs w:val="20"/>
        </w:rPr>
      </w:pPr>
      <w:r w:rsidRPr="00C91D67">
        <w:rPr>
          <w:rFonts w:ascii="Arial" w:hAnsi="Arial" w:cs="Arial"/>
          <w:sz w:val="20"/>
          <w:szCs w:val="20"/>
        </w:rPr>
        <w:t>Ce comité aura pour mission principale chaque année de sélectionner les projets lauréats.</w:t>
      </w:r>
    </w:p>
    <w:p w14:paraId="5DDC7130" w14:textId="77777777" w:rsidR="009F49D5" w:rsidRDefault="003A4E0B" w:rsidP="00620192">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Fin juin</w:t>
      </w:r>
      <w:r w:rsidRPr="00EA7015">
        <w:rPr>
          <w:rFonts w:ascii="Arial" w:hAnsi="Arial" w:cs="Arial"/>
          <w:sz w:val="20"/>
          <w:szCs w:val="20"/>
        </w:rPr>
        <w:t xml:space="preserve"> : Proposition des projets </w:t>
      </w:r>
      <w:r w:rsidR="007649DF" w:rsidRPr="00EA7015">
        <w:rPr>
          <w:rFonts w:ascii="Arial" w:hAnsi="Arial" w:cs="Arial"/>
          <w:sz w:val="20"/>
          <w:szCs w:val="20"/>
        </w:rPr>
        <w:t>lauréats</w:t>
      </w:r>
      <w:r w:rsidRPr="00EA7015">
        <w:rPr>
          <w:rFonts w:ascii="Arial" w:hAnsi="Arial" w:cs="Arial"/>
          <w:sz w:val="20"/>
          <w:szCs w:val="20"/>
        </w:rPr>
        <w:t xml:space="preserve"> au vote de la Commission permanente</w:t>
      </w:r>
      <w:r w:rsidR="007649DF" w:rsidRPr="00EA7015">
        <w:rPr>
          <w:rFonts w:ascii="Arial" w:hAnsi="Arial" w:cs="Arial"/>
          <w:sz w:val="20"/>
          <w:szCs w:val="20"/>
        </w:rPr>
        <w:t xml:space="preserve"> du Conseil départemental.</w:t>
      </w:r>
    </w:p>
    <w:p w14:paraId="6CEF399E" w14:textId="77777777" w:rsidR="00C91D67" w:rsidRDefault="00C91D67" w:rsidP="00620192">
      <w:pPr>
        <w:jc w:val="both"/>
        <w:rPr>
          <w:rFonts w:ascii="Arial" w:hAnsi="Arial" w:cs="Arial"/>
          <w:sz w:val="20"/>
          <w:szCs w:val="20"/>
        </w:rPr>
      </w:pPr>
    </w:p>
    <w:p w14:paraId="308253EB" w14:textId="77777777" w:rsidR="00C91D67" w:rsidRPr="008E2D81" w:rsidRDefault="00C91D67" w:rsidP="00620192">
      <w:pPr>
        <w:pStyle w:val="Paragraphedeliste"/>
        <w:numPr>
          <w:ilvl w:val="0"/>
          <w:numId w:val="22"/>
        </w:numPr>
        <w:spacing w:before="120" w:after="120" w:line="240" w:lineRule="auto"/>
        <w:jc w:val="both"/>
        <w:rPr>
          <w:rFonts w:ascii="Arial" w:hAnsi="Arial" w:cs="Arial"/>
          <w:b/>
          <w:color w:val="1F4E79" w:themeColor="accent1" w:themeShade="80"/>
          <w:sz w:val="20"/>
          <w:szCs w:val="20"/>
        </w:rPr>
      </w:pPr>
      <w:r w:rsidRPr="008E2D81">
        <w:rPr>
          <w:rFonts w:ascii="Arial" w:hAnsi="Arial" w:cs="Arial"/>
          <w:b/>
          <w:color w:val="1F4E79" w:themeColor="accent1" w:themeShade="80"/>
          <w:sz w:val="20"/>
          <w:szCs w:val="20"/>
        </w:rPr>
        <w:t>Candidatures des associations</w:t>
      </w:r>
    </w:p>
    <w:p w14:paraId="12DA190B"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Les associations devront télécharg</w:t>
      </w:r>
      <w:r w:rsidR="007F6E29">
        <w:rPr>
          <w:rFonts w:ascii="Arial" w:hAnsi="Arial" w:cs="Arial"/>
          <w:sz w:val="20"/>
          <w:szCs w:val="20"/>
        </w:rPr>
        <w:t>er</w:t>
      </w:r>
      <w:r w:rsidRPr="00EA7015">
        <w:rPr>
          <w:rFonts w:ascii="Arial" w:hAnsi="Arial" w:cs="Arial"/>
          <w:sz w:val="20"/>
          <w:szCs w:val="20"/>
        </w:rPr>
        <w:t xml:space="preserve"> chaque année le formulaire de réponse à l</w:t>
      </w:r>
      <w:r>
        <w:rPr>
          <w:rFonts w:ascii="Arial" w:hAnsi="Arial" w:cs="Arial"/>
          <w:sz w:val="20"/>
          <w:szCs w:val="20"/>
        </w:rPr>
        <w:t xml:space="preserve">’appel à projets « développement durable </w:t>
      </w:r>
      <w:r w:rsidR="004D2E6B">
        <w:rPr>
          <w:rFonts w:ascii="Arial" w:hAnsi="Arial" w:cs="Arial"/>
          <w:sz w:val="20"/>
          <w:szCs w:val="20"/>
        </w:rPr>
        <w:t xml:space="preserve">et transition écologique </w:t>
      </w:r>
      <w:r w:rsidRPr="00EA7015">
        <w:rPr>
          <w:rFonts w:ascii="Arial" w:hAnsi="Arial" w:cs="Arial"/>
          <w:sz w:val="20"/>
          <w:szCs w:val="20"/>
        </w:rPr>
        <w:t xml:space="preserve">» sur la plate-forme internet dédiée : </w:t>
      </w:r>
      <w:hyperlink r:id="rId10" w:history="1">
        <w:r w:rsidRPr="007F6E29">
          <w:rPr>
            <w:rStyle w:val="Lienhypertexte"/>
            <w:rFonts w:ascii="Arial" w:hAnsi="Arial" w:cs="Arial"/>
            <w:sz w:val="20"/>
            <w:szCs w:val="20"/>
          </w:rPr>
          <w:t>Développer un projet : les aides financières - Conseil départemental de l'Essonne</w:t>
        </w:r>
      </w:hyperlink>
      <w:r w:rsidRPr="007F6E29">
        <w:rPr>
          <w:rFonts w:ascii="Arial" w:hAnsi="Arial" w:cs="Arial"/>
          <w:sz w:val="20"/>
          <w:szCs w:val="20"/>
        </w:rPr>
        <w:t>.</w:t>
      </w:r>
    </w:p>
    <w:p w14:paraId="53FF7716"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La candidature des associations devra détailler les éléments suivants :</w:t>
      </w:r>
    </w:p>
    <w:p w14:paraId="0A887AC3" w14:textId="77777777" w:rsidR="00C91D67" w:rsidRPr="00EA7015" w:rsidRDefault="00C91D67" w:rsidP="00620192">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Présentation de l’association</w:t>
      </w:r>
    </w:p>
    <w:p w14:paraId="30DA304E"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Le porteur de projet présentera succinctement l’objet de son association et les relations de travail antérieures avec le Département de l’Essonne.</w:t>
      </w:r>
    </w:p>
    <w:p w14:paraId="3D7BF348" w14:textId="77777777" w:rsidR="00C91D67" w:rsidRPr="00EA7015" w:rsidRDefault="00C91D67" w:rsidP="00620192">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Contexte, enjeux et territoire d’intervention du projet</w:t>
      </w:r>
    </w:p>
    <w:p w14:paraId="5730EDEB"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Le candidat s’attachera à présenter les partenaires du projet s’il y en a, et les bénéficiaires finaux. Le contexte permettra de faire comprendre l’intérêt et les retombées locales pour le département de l’Essonne de ce projet. Il montrera son utilité sociale et environnementale.</w:t>
      </w:r>
    </w:p>
    <w:p w14:paraId="0B242545" w14:textId="77777777" w:rsidR="00C91D67" w:rsidRPr="00EA7015" w:rsidRDefault="00C91D67" w:rsidP="00620192">
      <w:pPr>
        <w:pStyle w:val="Paragraphedeliste"/>
        <w:numPr>
          <w:ilvl w:val="0"/>
          <w:numId w:val="17"/>
        </w:numPr>
        <w:jc w:val="both"/>
        <w:rPr>
          <w:rFonts w:ascii="Arial" w:hAnsi="Arial" w:cs="Arial"/>
          <w:sz w:val="20"/>
          <w:szCs w:val="20"/>
          <w:u w:val="single"/>
        </w:rPr>
      </w:pPr>
      <w:r w:rsidRPr="00EA7015">
        <w:rPr>
          <w:rFonts w:ascii="Arial" w:hAnsi="Arial" w:cs="Arial"/>
          <w:sz w:val="20"/>
          <w:szCs w:val="20"/>
          <w:u w:val="single"/>
        </w:rPr>
        <w:t>Description du projet</w:t>
      </w:r>
    </w:p>
    <w:p w14:paraId="04B673D4" w14:textId="13746C72" w:rsidR="00C91D67" w:rsidRPr="00EA7015" w:rsidRDefault="00C91D67" w:rsidP="00620192">
      <w:pPr>
        <w:jc w:val="both"/>
        <w:rPr>
          <w:rFonts w:ascii="Arial" w:hAnsi="Arial" w:cs="Arial"/>
          <w:sz w:val="20"/>
          <w:szCs w:val="20"/>
        </w:rPr>
      </w:pPr>
      <w:r w:rsidRPr="00EA7015">
        <w:rPr>
          <w:rFonts w:ascii="Arial" w:hAnsi="Arial" w:cs="Arial"/>
          <w:sz w:val="20"/>
          <w:szCs w:val="20"/>
        </w:rPr>
        <w:t xml:space="preserve">Le porteur de projet devra spécifier en quoi le projet présenté est innovant, reproductible </w:t>
      </w:r>
      <w:r w:rsidR="00A835BB">
        <w:rPr>
          <w:rFonts w:ascii="Arial" w:hAnsi="Arial" w:cs="Arial"/>
          <w:sz w:val="20"/>
          <w:szCs w:val="20"/>
        </w:rPr>
        <w:t>et/</w:t>
      </w:r>
      <w:r w:rsidRPr="00EA7015">
        <w:rPr>
          <w:rFonts w:ascii="Arial" w:hAnsi="Arial" w:cs="Arial"/>
          <w:sz w:val="20"/>
          <w:szCs w:val="20"/>
        </w:rPr>
        <w:t>ou d’intérêt départemental</w:t>
      </w:r>
      <w:r w:rsidR="001F7210">
        <w:rPr>
          <w:rFonts w:ascii="Arial" w:hAnsi="Arial" w:cs="Arial"/>
          <w:sz w:val="20"/>
          <w:szCs w:val="20"/>
        </w:rPr>
        <w:t xml:space="preserve">, et </w:t>
      </w:r>
      <w:r w:rsidR="001F7210" w:rsidRPr="004D4247">
        <w:rPr>
          <w:rFonts w:ascii="Arial" w:hAnsi="Arial" w:cs="Arial"/>
          <w:b/>
          <w:sz w:val="20"/>
          <w:szCs w:val="20"/>
        </w:rPr>
        <w:t xml:space="preserve">en quoi il répond aux priorités départementales du Plan </w:t>
      </w:r>
      <w:r w:rsidR="00467A4C">
        <w:rPr>
          <w:rFonts w:ascii="Arial" w:hAnsi="Arial" w:cs="Arial"/>
          <w:b/>
          <w:sz w:val="20"/>
          <w:szCs w:val="20"/>
        </w:rPr>
        <w:t>É</w:t>
      </w:r>
      <w:r w:rsidR="001F7210" w:rsidRPr="004D4247">
        <w:rPr>
          <w:rFonts w:ascii="Arial" w:hAnsi="Arial" w:cs="Arial"/>
          <w:b/>
          <w:sz w:val="20"/>
          <w:szCs w:val="20"/>
        </w:rPr>
        <w:t>co-ambition91</w:t>
      </w:r>
      <w:r w:rsidR="00C50930">
        <w:rPr>
          <w:rFonts w:ascii="Arial" w:hAnsi="Arial" w:cs="Arial"/>
          <w:b/>
          <w:sz w:val="20"/>
          <w:szCs w:val="20"/>
        </w:rPr>
        <w:t xml:space="preserve"> et aux politiques départementales en matière de transition écologique.</w:t>
      </w:r>
    </w:p>
    <w:p w14:paraId="6686427D"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Le Département sera vigilant sur la gouvernance du projet impliquant sa participation, ainsi que sur les méthodologies mise</w:t>
      </w:r>
      <w:r w:rsidR="00D707A4">
        <w:rPr>
          <w:rFonts w:ascii="Arial" w:hAnsi="Arial" w:cs="Arial"/>
          <w:sz w:val="20"/>
          <w:szCs w:val="20"/>
        </w:rPr>
        <w:t>s</w:t>
      </w:r>
      <w:r w:rsidRPr="00EA7015">
        <w:rPr>
          <w:rFonts w:ascii="Arial" w:hAnsi="Arial" w:cs="Arial"/>
          <w:sz w:val="20"/>
          <w:szCs w:val="20"/>
        </w:rPr>
        <w:t xml:space="preserve"> en œuvre pour atteindre les objectifs fixés et les modalités d’évaluation du projet.</w:t>
      </w:r>
    </w:p>
    <w:p w14:paraId="47B19146"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 xml:space="preserve">Le porteur de projets devra détailler la communication faite autour de l’opération, ainsi que les publics touchés. </w:t>
      </w:r>
    </w:p>
    <w:p w14:paraId="021EF86F"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Il détaillera, si le projet s’y prête, le déroulement du projet, la date de démarrage des travaux, les grandes étapes, les indicateurs de performances, les objectifs fixés par étape, les livrables envisagés.</w:t>
      </w:r>
    </w:p>
    <w:p w14:paraId="792D712B"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 xml:space="preserve">Parmi les livrables à remettre obligatoirement au Département, </w:t>
      </w:r>
      <w:r w:rsidRPr="004D4247">
        <w:rPr>
          <w:rFonts w:ascii="Arial" w:hAnsi="Arial" w:cs="Arial"/>
          <w:b/>
          <w:sz w:val="20"/>
          <w:szCs w:val="20"/>
        </w:rPr>
        <w:t>le candidat s’engag</w:t>
      </w:r>
      <w:r w:rsidR="00CD4245" w:rsidRPr="004D4247">
        <w:rPr>
          <w:rFonts w:ascii="Arial" w:hAnsi="Arial" w:cs="Arial"/>
          <w:b/>
          <w:sz w:val="20"/>
          <w:szCs w:val="20"/>
        </w:rPr>
        <w:t>era à fournir un rapport final d</w:t>
      </w:r>
      <w:r w:rsidRPr="004D4247">
        <w:rPr>
          <w:rFonts w:ascii="Arial" w:hAnsi="Arial" w:cs="Arial"/>
          <w:b/>
          <w:sz w:val="20"/>
          <w:szCs w:val="20"/>
        </w:rPr>
        <w:t>u projet.</w:t>
      </w:r>
    </w:p>
    <w:p w14:paraId="5F5B7D53" w14:textId="77777777" w:rsidR="00C91D67" w:rsidRPr="00EA7015" w:rsidRDefault="00C91D67" w:rsidP="00620192">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Budget prévisionnel du projet</w:t>
      </w:r>
      <w:r w:rsidRPr="00EA7015">
        <w:rPr>
          <w:rFonts w:ascii="Arial" w:hAnsi="Arial" w:cs="Arial"/>
          <w:sz w:val="20"/>
          <w:szCs w:val="20"/>
        </w:rPr>
        <w:t xml:space="preserve">, </w:t>
      </w:r>
    </w:p>
    <w:p w14:paraId="53E3CFEA" w14:textId="77777777" w:rsidR="00C91D67" w:rsidRPr="00EA7015" w:rsidRDefault="00C91D67" w:rsidP="00620192">
      <w:pPr>
        <w:jc w:val="both"/>
        <w:rPr>
          <w:rFonts w:ascii="Arial" w:hAnsi="Arial" w:cs="Arial"/>
          <w:sz w:val="20"/>
          <w:szCs w:val="20"/>
        </w:rPr>
      </w:pPr>
      <w:r w:rsidRPr="00EA7015">
        <w:rPr>
          <w:rFonts w:ascii="Arial" w:hAnsi="Arial" w:cs="Arial"/>
          <w:sz w:val="20"/>
          <w:szCs w:val="20"/>
        </w:rPr>
        <w:t xml:space="preserve">Il s’agira de mettre en avant les autres partenaires financiers du projet s’il y en a. La rigueur du montage financier du projet, ainsi que son modèle économique seront analysés. </w:t>
      </w:r>
    </w:p>
    <w:p w14:paraId="65AC1A06" w14:textId="74711585" w:rsidR="00C91D67" w:rsidRPr="00EA7015" w:rsidRDefault="00C91D67" w:rsidP="00620192">
      <w:pPr>
        <w:pStyle w:val="Paragraphedeliste"/>
        <w:numPr>
          <w:ilvl w:val="0"/>
          <w:numId w:val="17"/>
        </w:numPr>
        <w:jc w:val="both"/>
        <w:rPr>
          <w:rFonts w:ascii="Arial" w:hAnsi="Arial" w:cs="Arial"/>
          <w:sz w:val="20"/>
          <w:szCs w:val="20"/>
        </w:rPr>
      </w:pPr>
      <w:r w:rsidRPr="00EA7015">
        <w:rPr>
          <w:rFonts w:ascii="Arial" w:hAnsi="Arial" w:cs="Arial"/>
          <w:sz w:val="20"/>
          <w:szCs w:val="20"/>
          <w:u w:val="single"/>
        </w:rPr>
        <w:t>Pièces complémentaires à fournir</w:t>
      </w:r>
      <w:r w:rsidRPr="00EA7015">
        <w:rPr>
          <w:rFonts w:ascii="Arial" w:hAnsi="Arial" w:cs="Arial"/>
          <w:sz w:val="20"/>
          <w:szCs w:val="20"/>
        </w:rPr>
        <w:t> :</w:t>
      </w:r>
    </w:p>
    <w:p w14:paraId="166F461A" w14:textId="77777777" w:rsidR="00C91D67" w:rsidRPr="00EA7015" w:rsidRDefault="00C91D67" w:rsidP="00620192">
      <w:pPr>
        <w:pStyle w:val="Paragraphedeliste"/>
        <w:numPr>
          <w:ilvl w:val="1"/>
          <w:numId w:val="17"/>
        </w:numPr>
        <w:jc w:val="both"/>
        <w:rPr>
          <w:rFonts w:ascii="Arial" w:hAnsi="Arial" w:cs="Arial"/>
          <w:sz w:val="20"/>
          <w:szCs w:val="20"/>
        </w:rPr>
      </w:pPr>
      <w:proofErr w:type="gramStart"/>
      <w:r w:rsidRPr="00EA7015">
        <w:rPr>
          <w:rFonts w:ascii="Arial" w:hAnsi="Arial" w:cs="Arial"/>
          <w:sz w:val="20"/>
          <w:szCs w:val="20"/>
        </w:rPr>
        <w:t>le</w:t>
      </w:r>
      <w:proofErr w:type="gramEnd"/>
      <w:r w:rsidRPr="00EA7015">
        <w:rPr>
          <w:rFonts w:ascii="Arial" w:hAnsi="Arial" w:cs="Arial"/>
          <w:sz w:val="20"/>
          <w:szCs w:val="20"/>
        </w:rPr>
        <w:t xml:space="preserve"> projet d’activités de l’association et le budget prévisionnel,</w:t>
      </w:r>
    </w:p>
    <w:p w14:paraId="45E118D4" w14:textId="77777777" w:rsidR="00C91D67" w:rsidRPr="00EA7015" w:rsidRDefault="00C91D67" w:rsidP="00620192">
      <w:pPr>
        <w:pStyle w:val="Paragraphedeliste"/>
        <w:numPr>
          <w:ilvl w:val="1"/>
          <w:numId w:val="17"/>
        </w:numPr>
        <w:jc w:val="both"/>
        <w:rPr>
          <w:rFonts w:ascii="Arial" w:hAnsi="Arial" w:cs="Arial"/>
          <w:sz w:val="20"/>
          <w:szCs w:val="20"/>
        </w:rPr>
      </w:pPr>
      <w:proofErr w:type="gramStart"/>
      <w:r w:rsidRPr="00EA7015">
        <w:rPr>
          <w:rFonts w:ascii="Arial" w:hAnsi="Arial" w:cs="Arial"/>
          <w:sz w:val="20"/>
          <w:szCs w:val="20"/>
        </w:rPr>
        <w:t>les</w:t>
      </w:r>
      <w:proofErr w:type="gramEnd"/>
      <w:r w:rsidRPr="00EA7015">
        <w:rPr>
          <w:rFonts w:ascii="Arial" w:hAnsi="Arial" w:cs="Arial"/>
          <w:sz w:val="20"/>
          <w:szCs w:val="20"/>
        </w:rPr>
        <w:t xml:space="preserve"> comptes annuels de l’association et le rapport d’activité de l’année précédente,</w:t>
      </w:r>
    </w:p>
    <w:p w14:paraId="67825E7F" w14:textId="77777777" w:rsidR="00C91D67" w:rsidRPr="00EA7015" w:rsidRDefault="00C91D67" w:rsidP="00620192">
      <w:pPr>
        <w:pStyle w:val="Paragraphedeliste"/>
        <w:numPr>
          <w:ilvl w:val="1"/>
          <w:numId w:val="17"/>
        </w:numPr>
        <w:jc w:val="both"/>
        <w:rPr>
          <w:rFonts w:ascii="Arial" w:hAnsi="Arial" w:cs="Arial"/>
          <w:sz w:val="20"/>
          <w:szCs w:val="20"/>
        </w:rPr>
      </w:pPr>
      <w:proofErr w:type="gramStart"/>
      <w:r w:rsidRPr="00EA7015">
        <w:rPr>
          <w:rFonts w:ascii="Arial" w:hAnsi="Arial" w:cs="Arial"/>
          <w:sz w:val="20"/>
          <w:szCs w:val="20"/>
        </w:rPr>
        <w:t>le</w:t>
      </w:r>
      <w:proofErr w:type="gramEnd"/>
      <w:r w:rsidRPr="00EA7015">
        <w:rPr>
          <w:rFonts w:ascii="Arial" w:hAnsi="Arial" w:cs="Arial"/>
          <w:sz w:val="20"/>
          <w:szCs w:val="20"/>
        </w:rPr>
        <w:t xml:space="preserve"> Relevé d’Identité Bancaire ou Postal actif,</w:t>
      </w:r>
    </w:p>
    <w:p w14:paraId="0F70140B" w14:textId="77777777" w:rsidR="00C91D67" w:rsidRPr="00EA7015" w:rsidRDefault="00C91D67" w:rsidP="00620192">
      <w:pPr>
        <w:pStyle w:val="Paragraphedeliste"/>
        <w:numPr>
          <w:ilvl w:val="1"/>
          <w:numId w:val="17"/>
        </w:numPr>
        <w:jc w:val="both"/>
        <w:rPr>
          <w:rFonts w:ascii="Arial" w:hAnsi="Arial" w:cs="Arial"/>
          <w:sz w:val="20"/>
          <w:szCs w:val="20"/>
        </w:rPr>
      </w:pPr>
      <w:proofErr w:type="gramStart"/>
      <w:r w:rsidRPr="00EA7015">
        <w:rPr>
          <w:rFonts w:ascii="Arial" w:hAnsi="Arial" w:cs="Arial"/>
          <w:sz w:val="20"/>
          <w:szCs w:val="20"/>
        </w:rPr>
        <w:t>le</w:t>
      </w:r>
      <w:proofErr w:type="gramEnd"/>
      <w:r w:rsidRPr="00EA7015">
        <w:rPr>
          <w:rFonts w:ascii="Arial" w:hAnsi="Arial" w:cs="Arial"/>
          <w:sz w:val="20"/>
          <w:szCs w:val="20"/>
        </w:rPr>
        <w:t xml:space="preserve"> procès-verbal de la dernière assemblée générale,</w:t>
      </w:r>
    </w:p>
    <w:p w14:paraId="59BD9EAB" w14:textId="77777777" w:rsidR="00C91D67" w:rsidRPr="00EA7015" w:rsidRDefault="00C91D67" w:rsidP="00620192">
      <w:pPr>
        <w:pStyle w:val="Paragraphedeliste"/>
        <w:numPr>
          <w:ilvl w:val="1"/>
          <w:numId w:val="17"/>
        </w:numPr>
        <w:jc w:val="both"/>
        <w:rPr>
          <w:rFonts w:ascii="Arial" w:hAnsi="Arial" w:cs="Arial"/>
          <w:sz w:val="20"/>
          <w:szCs w:val="20"/>
        </w:rPr>
      </w:pPr>
      <w:proofErr w:type="gramStart"/>
      <w:r w:rsidRPr="00EA7015">
        <w:rPr>
          <w:rFonts w:ascii="Arial" w:hAnsi="Arial" w:cs="Arial"/>
          <w:sz w:val="20"/>
          <w:szCs w:val="20"/>
        </w:rPr>
        <w:t>une</w:t>
      </w:r>
      <w:proofErr w:type="gramEnd"/>
      <w:r w:rsidRPr="00EA7015">
        <w:rPr>
          <w:rFonts w:ascii="Arial" w:hAnsi="Arial" w:cs="Arial"/>
          <w:sz w:val="20"/>
          <w:szCs w:val="20"/>
        </w:rPr>
        <w:t xml:space="preserve"> attestation d’assurance</w:t>
      </w:r>
    </w:p>
    <w:p w14:paraId="5A7CFA8F" w14:textId="33C3AE8D" w:rsidR="00C91D67" w:rsidRPr="005A5880" w:rsidRDefault="00C91D67" w:rsidP="00620192">
      <w:pPr>
        <w:jc w:val="both"/>
        <w:rPr>
          <w:rFonts w:ascii="Arial" w:hAnsi="Arial" w:cs="Arial"/>
          <w:b/>
          <w:sz w:val="20"/>
          <w:szCs w:val="20"/>
        </w:rPr>
      </w:pPr>
      <w:r w:rsidRPr="004D4247">
        <w:rPr>
          <w:rFonts w:ascii="Arial" w:hAnsi="Arial" w:cs="Arial"/>
          <w:b/>
          <w:sz w:val="20"/>
          <w:szCs w:val="20"/>
        </w:rPr>
        <w:t>Pour toute demande spécifique, un courriel pourra être adressé à</w:t>
      </w:r>
      <w:r w:rsidR="005A5880" w:rsidRPr="004D4247">
        <w:rPr>
          <w:rFonts w:ascii="Arial" w:hAnsi="Arial" w:cs="Arial"/>
          <w:b/>
          <w:sz w:val="20"/>
          <w:szCs w:val="20"/>
        </w:rPr>
        <w:t xml:space="preserve"> eaudiffren@cd-essonne.fr</w:t>
      </w:r>
      <w:r w:rsidRPr="004D4247">
        <w:rPr>
          <w:rFonts w:ascii="Arial" w:hAnsi="Arial" w:cs="Arial"/>
          <w:b/>
          <w:sz w:val="20"/>
          <w:szCs w:val="20"/>
        </w:rPr>
        <w:t xml:space="preserve"> </w:t>
      </w:r>
      <w:r w:rsidR="009B2ED1">
        <w:rPr>
          <w:rFonts w:ascii="Arial" w:hAnsi="Arial" w:cs="Arial"/>
          <w:b/>
          <w:sz w:val="20"/>
          <w:szCs w:val="20"/>
        </w:rPr>
        <w:t>(</w:t>
      </w:r>
      <w:r w:rsidR="005A5880" w:rsidRPr="004D4247">
        <w:rPr>
          <w:rFonts w:ascii="Arial" w:hAnsi="Arial" w:cs="Arial"/>
          <w:b/>
          <w:sz w:val="20"/>
          <w:szCs w:val="20"/>
        </w:rPr>
        <w:t xml:space="preserve">ou à </w:t>
      </w:r>
      <w:r w:rsidR="004D2E6B" w:rsidRPr="004D4247">
        <w:rPr>
          <w:b/>
        </w:rPr>
        <w:t>ithirouin@cd-essonne.fr</w:t>
      </w:r>
      <w:r w:rsidR="009B2ED1">
        <w:rPr>
          <w:b/>
        </w:rPr>
        <w:t>)</w:t>
      </w:r>
      <w:r w:rsidR="00E430C4" w:rsidRPr="004D4247">
        <w:rPr>
          <w:rFonts w:ascii="Arial" w:hAnsi="Arial" w:cs="Arial"/>
          <w:b/>
          <w:sz w:val="20"/>
          <w:szCs w:val="20"/>
        </w:rPr>
        <w:t>.</w:t>
      </w:r>
    </w:p>
    <w:p w14:paraId="07A52422" w14:textId="77777777" w:rsidR="00997505" w:rsidRPr="00EA7015" w:rsidRDefault="00997505" w:rsidP="00620192">
      <w:pPr>
        <w:spacing w:before="120" w:after="120" w:line="240" w:lineRule="auto"/>
        <w:jc w:val="both"/>
        <w:rPr>
          <w:rFonts w:ascii="Arial" w:hAnsi="Arial" w:cs="Arial"/>
          <w:b/>
          <w:sz w:val="20"/>
          <w:szCs w:val="20"/>
        </w:rPr>
      </w:pPr>
    </w:p>
    <w:p w14:paraId="6567DA35" w14:textId="77777777" w:rsidR="00C1588F" w:rsidRPr="00EA7015" w:rsidRDefault="00C1588F" w:rsidP="00620192">
      <w:pPr>
        <w:jc w:val="both"/>
        <w:rPr>
          <w:rFonts w:ascii="Arial" w:hAnsi="Arial" w:cs="Arial"/>
          <w:sz w:val="20"/>
          <w:szCs w:val="20"/>
        </w:rPr>
      </w:pPr>
    </w:p>
    <w:sectPr w:rsidR="00C1588F" w:rsidRPr="00EA701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C0E1" w14:textId="77777777" w:rsidR="00CB3942" w:rsidRDefault="00CB3942" w:rsidP="00F40F16">
      <w:pPr>
        <w:spacing w:after="0" w:line="240" w:lineRule="auto"/>
      </w:pPr>
      <w:r>
        <w:separator/>
      </w:r>
    </w:p>
  </w:endnote>
  <w:endnote w:type="continuationSeparator" w:id="0">
    <w:p w14:paraId="6F73A794" w14:textId="77777777" w:rsidR="00CB3942" w:rsidRDefault="00CB3942" w:rsidP="00F4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96296"/>
      <w:docPartObj>
        <w:docPartGallery w:val="Page Numbers (Bottom of Page)"/>
        <w:docPartUnique/>
      </w:docPartObj>
    </w:sdtPr>
    <w:sdtEndPr/>
    <w:sdtContent>
      <w:p w14:paraId="356247F4" w14:textId="7979223B" w:rsidR="00F40F16" w:rsidRDefault="00F40F16">
        <w:pPr>
          <w:pStyle w:val="Pieddepage"/>
          <w:jc w:val="center"/>
        </w:pPr>
        <w:r>
          <w:fldChar w:fldCharType="begin"/>
        </w:r>
        <w:r>
          <w:instrText>PAGE   \* MERGEFORMAT</w:instrText>
        </w:r>
        <w:r>
          <w:fldChar w:fldCharType="separate"/>
        </w:r>
        <w:r w:rsidR="00FC155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04D5" w14:textId="77777777" w:rsidR="00CB3942" w:rsidRDefault="00CB3942" w:rsidP="00F40F16">
      <w:pPr>
        <w:spacing w:after="0" w:line="240" w:lineRule="auto"/>
      </w:pPr>
      <w:r>
        <w:separator/>
      </w:r>
    </w:p>
  </w:footnote>
  <w:footnote w:type="continuationSeparator" w:id="0">
    <w:p w14:paraId="2D34B51B" w14:textId="77777777" w:rsidR="00CB3942" w:rsidRDefault="00CB3942" w:rsidP="00F4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BE8"/>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04207"/>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5462B1"/>
    <w:multiLevelType w:val="hybridMultilevel"/>
    <w:tmpl w:val="8086FD68"/>
    <w:lvl w:ilvl="0" w:tplc="17BE47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C002E0"/>
    <w:multiLevelType w:val="hybridMultilevel"/>
    <w:tmpl w:val="6FD23232"/>
    <w:lvl w:ilvl="0" w:tplc="FE7A3D1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E5CB8"/>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625DFE"/>
    <w:multiLevelType w:val="hybridMultilevel"/>
    <w:tmpl w:val="8F844044"/>
    <w:lvl w:ilvl="0" w:tplc="493250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5F23FE"/>
    <w:multiLevelType w:val="hybridMultilevel"/>
    <w:tmpl w:val="2FBCA086"/>
    <w:lvl w:ilvl="0" w:tplc="7098D6F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4A816CE"/>
    <w:multiLevelType w:val="hybridMultilevel"/>
    <w:tmpl w:val="92461E22"/>
    <w:lvl w:ilvl="0" w:tplc="8384C02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AC0B78"/>
    <w:multiLevelType w:val="hybridMultilevel"/>
    <w:tmpl w:val="DB9CB294"/>
    <w:lvl w:ilvl="0" w:tplc="7E1EC7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FC0152"/>
    <w:multiLevelType w:val="hybridMultilevel"/>
    <w:tmpl w:val="6644A646"/>
    <w:lvl w:ilvl="0" w:tplc="0B4E0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890998"/>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242793"/>
    <w:multiLevelType w:val="hybridMultilevel"/>
    <w:tmpl w:val="117C45D6"/>
    <w:lvl w:ilvl="0" w:tplc="0BA2A3EC">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58B5146"/>
    <w:multiLevelType w:val="hybridMultilevel"/>
    <w:tmpl w:val="F056A622"/>
    <w:lvl w:ilvl="0" w:tplc="07F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661AB2"/>
    <w:multiLevelType w:val="hybridMultilevel"/>
    <w:tmpl w:val="B906BD32"/>
    <w:lvl w:ilvl="0" w:tplc="07FCA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3450CC"/>
    <w:multiLevelType w:val="hybridMultilevel"/>
    <w:tmpl w:val="46A6B8BA"/>
    <w:lvl w:ilvl="0" w:tplc="FEBCFD0E">
      <w:start w:val="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22894"/>
    <w:multiLevelType w:val="hybridMultilevel"/>
    <w:tmpl w:val="10A4C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DD57B4"/>
    <w:multiLevelType w:val="hybridMultilevel"/>
    <w:tmpl w:val="4A24B6C2"/>
    <w:lvl w:ilvl="0" w:tplc="8B4A15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54132E"/>
    <w:multiLevelType w:val="hybridMultilevel"/>
    <w:tmpl w:val="DB9CB294"/>
    <w:lvl w:ilvl="0" w:tplc="7E1EC70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A05CE3"/>
    <w:multiLevelType w:val="hybridMultilevel"/>
    <w:tmpl w:val="7396C5B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ECC3992"/>
    <w:multiLevelType w:val="hybridMultilevel"/>
    <w:tmpl w:val="BA2CE108"/>
    <w:lvl w:ilvl="0" w:tplc="4C222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8100CA"/>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8F4A34"/>
    <w:multiLevelType w:val="hybridMultilevel"/>
    <w:tmpl w:val="CAAE21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F51788"/>
    <w:multiLevelType w:val="hybridMultilevel"/>
    <w:tmpl w:val="B6CAD444"/>
    <w:lvl w:ilvl="0" w:tplc="57466C4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461F08"/>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527E7"/>
    <w:multiLevelType w:val="multilevel"/>
    <w:tmpl w:val="BC4A1BFE"/>
    <w:lvl w:ilvl="0">
      <w:start w:val="1"/>
      <w:numFmt w:val="decimal"/>
      <w:lvlText w:val="%1."/>
      <w:lvlJc w:val="left"/>
      <w:pPr>
        <w:ind w:left="720" w:hanging="360"/>
      </w:p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1A238B"/>
    <w:multiLevelType w:val="hybridMultilevel"/>
    <w:tmpl w:val="B2E6B2C6"/>
    <w:lvl w:ilvl="0" w:tplc="7E1EC70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026430"/>
    <w:multiLevelType w:val="hybridMultilevel"/>
    <w:tmpl w:val="AA2ABBD4"/>
    <w:lvl w:ilvl="0" w:tplc="C65E7720">
      <w:numFmt w:val="bullet"/>
      <w:lvlText w:val="-"/>
      <w:lvlJc w:val="left"/>
      <w:pPr>
        <w:ind w:left="1413" w:hanging="705"/>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BDE56EA"/>
    <w:multiLevelType w:val="hybridMultilevel"/>
    <w:tmpl w:val="03CE7622"/>
    <w:lvl w:ilvl="0" w:tplc="0A8C19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3A5DCF"/>
    <w:multiLevelType w:val="hybridMultilevel"/>
    <w:tmpl w:val="37F07A78"/>
    <w:lvl w:ilvl="0" w:tplc="45821130">
      <w:start w:val="1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1"/>
  </w:num>
  <w:num w:numId="4">
    <w:abstractNumId w:val="5"/>
  </w:num>
  <w:num w:numId="5">
    <w:abstractNumId w:val="1"/>
  </w:num>
  <w:num w:numId="6">
    <w:abstractNumId w:val="4"/>
  </w:num>
  <w:num w:numId="7">
    <w:abstractNumId w:val="9"/>
  </w:num>
  <w:num w:numId="8">
    <w:abstractNumId w:val="14"/>
  </w:num>
  <w:num w:numId="9">
    <w:abstractNumId w:val="15"/>
  </w:num>
  <w:num w:numId="10">
    <w:abstractNumId w:val="12"/>
  </w:num>
  <w:num w:numId="11">
    <w:abstractNumId w:val="20"/>
  </w:num>
  <w:num w:numId="12">
    <w:abstractNumId w:val="10"/>
  </w:num>
  <w:num w:numId="13">
    <w:abstractNumId w:val="17"/>
  </w:num>
  <w:num w:numId="14">
    <w:abstractNumId w:val="8"/>
  </w:num>
  <w:num w:numId="15">
    <w:abstractNumId w:val="2"/>
  </w:num>
  <w:num w:numId="16">
    <w:abstractNumId w:val="24"/>
  </w:num>
  <w:num w:numId="17">
    <w:abstractNumId w:val="18"/>
  </w:num>
  <w:num w:numId="18">
    <w:abstractNumId w:val="26"/>
  </w:num>
  <w:num w:numId="19">
    <w:abstractNumId w:val="13"/>
  </w:num>
  <w:num w:numId="20">
    <w:abstractNumId w:val="22"/>
  </w:num>
  <w:num w:numId="21">
    <w:abstractNumId w:val="7"/>
  </w:num>
  <w:num w:numId="22">
    <w:abstractNumId w:val="25"/>
  </w:num>
  <w:num w:numId="23">
    <w:abstractNumId w:val="23"/>
  </w:num>
  <w:num w:numId="24">
    <w:abstractNumId w:val="0"/>
  </w:num>
  <w:num w:numId="25">
    <w:abstractNumId w:val="6"/>
  </w:num>
  <w:num w:numId="26">
    <w:abstractNumId w:val="16"/>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EC"/>
    <w:rsid w:val="00010407"/>
    <w:rsid w:val="00022612"/>
    <w:rsid w:val="000246AC"/>
    <w:rsid w:val="00067B15"/>
    <w:rsid w:val="000745C1"/>
    <w:rsid w:val="00084A8A"/>
    <w:rsid w:val="000E5F68"/>
    <w:rsid w:val="000F5F05"/>
    <w:rsid w:val="001012E5"/>
    <w:rsid w:val="001048C3"/>
    <w:rsid w:val="00111985"/>
    <w:rsid w:val="00146EA9"/>
    <w:rsid w:val="00174154"/>
    <w:rsid w:val="00182BC2"/>
    <w:rsid w:val="00192F92"/>
    <w:rsid w:val="001B7146"/>
    <w:rsid w:val="001B7CDE"/>
    <w:rsid w:val="001D6EB9"/>
    <w:rsid w:val="001F7210"/>
    <w:rsid w:val="002056F4"/>
    <w:rsid w:val="002637F6"/>
    <w:rsid w:val="00271B6A"/>
    <w:rsid w:val="002820C0"/>
    <w:rsid w:val="002A45BD"/>
    <w:rsid w:val="002E5CFD"/>
    <w:rsid w:val="002F3709"/>
    <w:rsid w:val="00320917"/>
    <w:rsid w:val="00332165"/>
    <w:rsid w:val="0037273A"/>
    <w:rsid w:val="003740E0"/>
    <w:rsid w:val="003741BD"/>
    <w:rsid w:val="00377128"/>
    <w:rsid w:val="003A4E0B"/>
    <w:rsid w:val="003C41DA"/>
    <w:rsid w:val="003E1A11"/>
    <w:rsid w:val="00467A4C"/>
    <w:rsid w:val="0047213F"/>
    <w:rsid w:val="00484109"/>
    <w:rsid w:val="004A2BF8"/>
    <w:rsid w:val="004B6819"/>
    <w:rsid w:val="004D2E6B"/>
    <w:rsid w:val="004D4247"/>
    <w:rsid w:val="0050467B"/>
    <w:rsid w:val="00505FEE"/>
    <w:rsid w:val="005076A9"/>
    <w:rsid w:val="00523FA0"/>
    <w:rsid w:val="00542220"/>
    <w:rsid w:val="00565775"/>
    <w:rsid w:val="005708C7"/>
    <w:rsid w:val="005A5880"/>
    <w:rsid w:val="005E6330"/>
    <w:rsid w:val="00606A69"/>
    <w:rsid w:val="006129E8"/>
    <w:rsid w:val="00620192"/>
    <w:rsid w:val="00634F1C"/>
    <w:rsid w:val="00653993"/>
    <w:rsid w:val="00656A34"/>
    <w:rsid w:val="00662F36"/>
    <w:rsid w:val="00680248"/>
    <w:rsid w:val="00680587"/>
    <w:rsid w:val="00696E36"/>
    <w:rsid w:val="006D1AAF"/>
    <w:rsid w:val="006D7590"/>
    <w:rsid w:val="0071049B"/>
    <w:rsid w:val="00717247"/>
    <w:rsid w:val="007239E1"/>
    <w:rsid w:val="00740E83"/>
    <w:rsid w:val="007548E6"/>
    <w:rsid w:val="00755E35"/>
    <w:rsid w:val="007649DF"/>
    <w:rsid w:val="007C336C"/>
    <w:rsid w:val="007C5F84"/>
    <w:rsid w:val="007E7B1F"/>
    <w:rsid w:val="007F6E29"/>
    <w:rsid w:val="007F7ADF"/>
    <w:rsid w:val="00842069"/>
    <w:rsid w:val="0087609F"/>
    <w:rsid w:val="008E16B6"/>
    <w:rsid w:val="008E2D81"/>
    <w:rsid w:val="008E590A"/>
    <w:rsid w:val="009049D2"/>
    <w:rsid w:val="00940FB9"/>
    <w:rsid w:val="0094239A"/>
    <w:rsid w:val="009620FD"/>
    <w:rsid w:val="00997505"/>
    <w:rsid w:val="009B2ED1"/>
    <w:rsid w:val="009B5EDE"/>
    <w:rsid w:val="009D42B3"/>
    <w:rsid w:val="009F49D5"/>
    <w:rsid w:val="00A06BE1"/>
    <w:rsid w:val="00A62A45"/>
    <w:rsid w:val="00A835BB"/>
    <w:rsid w:val="00A90DC8"/>
    <w:rsid w:val="00A90EE4"/>
    <w:rsid w:val="00A93A34"/>
    <w:rsid w:val="00AA258C"/>
    <w:rsid w:val="00AA6107"/>
    <w:rsid w:val="00AB503A"/>
    <w:rsid w:val="00AB7140"/>
    <w:rsid w:val="00AF12EC"/>
    <w:rsid w:val="00B026AA"/>
    <w:rsid w:val="00B47CC9"/>
    <w:rsid w:val="00B5650E"/>
    <w:rsid w:val="00B73373"/>
    <w:rsid w:val="00B82CCD"/>
    <w:rsid w:val="00BB7D42"/>
    <w:rsid w:val="00BF71A1"/>
    <w:rsid w:val="00C00A11"/>
    <w:rsid w:val="00C12552"/>
    <w:rsid w:val="00C1588F"/>
    <w:rsid w:val="00C40FDD"/>
    <w:rsid w:val="00C50930"/>
    <w:rsid w:val="00C60429"/>
    <w:rsid w:val="00C77BC0"/>
    <w:rsid w:val="00C91D67"/>
    <w:rsid w:val="00CA2CDB"/>
    <w:rsid w:val="00CB3942"/>
    <w:rsid w:val="00CC5E99"/>
    <w:rsid w:val="00CD4245"/>
    <w:rsid w:val="00CF1BF9"/>
    <w:rsid w:val="00D0566F"/>
    <w:rsid w:val="00D3409E"/>
    <w:rsid w:val="00D707A4"/>
    <w:rsid w:val="00D756B4"/>
    <w:rsid w:val="00D97205"/>
    <w:rsid w:val="00DF2255"/>
    <w:rsid w:val="00DF6A09"/>
    <w:rsid w:val="00E00527"/>
    <w:rsid w:val="00E30055"/>
    <w:rsid w:val="00E357FF"/>
    <w:rsid w:val="00E430C4"/>
    <w:rsid w:val="00E575AF"/>
    <w:rsid w:val="00EA7015"/>
    <w:rsid w:val="00EB2E65"/>
    <w:rsid w:val="00EB698A"/>
    <w:rsid w:val="00F40F16"/>
    <w:rsid w:val="00F672B2"/>
    <w:rsid w:val="00F80B91"/>
    <w:rsid w:val="00FC1556"/>
    <w:rsid w:val="00FD1C68"/>
    <w:rsid w:val="00FD55A2"/>
    <w:rsid w:val="00FE7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7A8B"/>
  <w15:docId w15:val="{A6B6EBCA-B41A-4D07-9D2F-0429DC4A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2EC"/>
    <w:pPr>
      <w:spacing w:after="200" w:line="276" w:lineRule="auto"/>
      <w:ind w:left="720"/>
      <w:contextualSpacing/>
    </w:pPr>
  </w:style>
  <w:style w:type="paragraph" w:styleId="Retraitnormal">
    <w:name w:val="Normal Indent"/>
    <w:basedOn w:val="Normal"/>
    <w:rsid w:val="002820C0"/>
    <w:pPr>
      <w:spacing w:after="0" w:line="240" w:lineRule="atLeast"/>
      <w:ind w:left="708"/>
    </w:pPr>
    <w:rPr>
      <w:rFonts w:ascii="Arial" w:eastAsia="Times New Roman" w:hAnsi="Arial" w:cs="Arial"/>
      <w:sz w:val="20"/>
      <w:szCs w:val="20"/>
      <w:lang w:eastAsia="fr-FR"/>
    </w:rPr>
  </w:style>
  <w:style w:type="character" w:styleId="lev">
    <w:name w:val="Strong"/>
    <w:basedOn w:val="Policepardfaut"/>
    <w:uiPriority w:val="22"/>
    <w:qFormat/>
    <w:rsid w:val="002A45BD"/>
    <w:rPr>
      <w:b/>
      <w:bCs/>
    </w:rPr>
  </w:style>
  <w:style w:type="paragraph" w:styleId="Titre">
    <w:name w:val="Title"/>
    <w:basedOn w:val="Normal"/>
    <w:next w:val="Normal"/>
    <w:link w:val="TitreCar"/>
    <w:uiPriority w:val="10"/>
    <w:qFormat/>
    <w:rsid w:val="00740E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40E83"/>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F40F16"/>
    <w:pPr>
      <w:tabs>
        <w:tab w:val="center" w:pos="4536"/>
        <w:tab w:val="right" w:pos="9072"/>
      </w:tabs>
      <w:spacing w:after="0" w:line="240" w:lineRule="auto"/>
    </w:pPr>
  </w:style>
  <w:style w:type="character" w:customStyle="1" w:styleId="En-tteCar">
    <w:name w:val="En-tête Car"/>
    <w:basedOn w:val="Policepardfaut"/>
    <w:link w:val="En-tte"/>
    <w:uiPriority w:val="99"/>
    <w:rsid w:val="00F40F16"/>
  </w:style>
  <w:style w:type="paragraph" w:styleId="Pieddepage">
    <w:name w:val="footer"/>
    <w:basedOn w:val="Normal"/>
    <w:link w:val="PieddepageCar"/>
    <w:uiPriority w:val="99"/>
    <w:unhideWhenUsed/>
    <w:rsid w:val="00F40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F16"/>
  </w:style>
  <w:style w:type="character" w:styleId="Lienhypertexte">
    <w:name w:val="Hyperlink"/>
    <w:basedOn w:val="Policepardfaut"/>
    <w:uiPriority w:val="99"/>
    <w:unhideWhenUsed/>
    <w:rsid w:val="007649DF"/>
    <w:rPr>
      <w:color w:val="0563C1" w:themeColor="hyperlink"/>
      <w:u w:val="single"/>
    </w:rPr>
  </w:style>
  <w:style w:type="paragraph" w:customStyle="1" w:styleId="RTexte">
    <w:name w:val="R_Texte"/>
    <w:basedOn w:val="Normal"/>
    <w:rsid w:val="00A62A45"/>
    <w:pPr>
      <w:spacing w:before="120" w:after="120" w:line="240" w:lineRule="auto"/>
      <w:ind w:firstLine="567"/>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0745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45C1"/>
    <w:rPr>
      <w:rFonts w:ascii="Tahoma" w:hAnsi="Tahoma" w:cs="Tahoma"/>
      <w:sz w:val="16"/>
      <w:szCs w:val="16"/>
    </w:rPr>
  </w:style>
  <w:style w:type="character" w:styleId="Marquedecommentaire">
    <w:name w:val="annotation reference"/>
    <w:basedOn w:val="Policepardfaut"/>
    <w:uiPriority w:val="99"/>
    <w:semiHidden/>
    <w:unhideWhenUsed/>
    <w:rsid w:val="001B7CDE"/>
    <w:rPr>
      <w:sz w:val="16"/>
      <w:szCs w:val="16"/>
    </w:rPr>
  </w:style>
  <w:style w:type="paragraph" w:styleId="Commentaire">
    <w:name w:val="annotation text"/>
    <w:basedOn w:val="Normal"/>
    <w:link w:val="CommentaireCar"/>
    <w:uiPriority w:val="99"/>
    <w:semiHidden/>
    <w:unhideWhenUsed/>
    <w:rsid w:val="001B7CDE"/>
    <w:pPr>
      <w:spacing w:line="240" w:lineRule="auto"/>
    </w:pPr>
    <w:rPr>
      <w:sz w:val="20"/>
      <w:szCs w:val="20"/>
    </w:rPr>
  </w:style>
  <w:style w:type="character" w:customStyle="1" w:styleId="CommentaireCar">
    <w:name w:val="Commentaire Car"/>
    <w:basedOn w:val="Policepardfaut"/>
    <w:link w:val="Commentaire"/>
    <w:uiPriority w:val="99"/>
    <w:semiHidden/>
    <w:rsid w:val="001B7CDE"/>
    <w:rPr>
      <w:sz w:val="20"/>
      <w:szCs w:val="20"/>
    </w:rPr>
  </w:style>
  <w:style w:type="paragraph" w:styleId="Objetducommentaire">
    <w:name w:val="annotation subject"/>
    <w:basedOn w:val="Commentaire"/>
    <w:next w:val="Commentaire"/>
    <w:link w:val="ObjetducommentaireCar"/>
    <w:uiPriority w:val="99"/>
    <w:semiHidden/>
    <w:unhideWhenUsed/>
    <w:rsid w:val="001B7CDE"/>
    <w:rPr>
      <w:b/>
      <w:bCs/>
    </w:rPr>
  </w:style>
  <w:style w:type="character" w:customStyle="1" w:styleId="ObjetducommentaireCar">
    <w:name w:val="Objet du commentaire Car"/>
    <w:basedOn w:val="CommentaireCar"/>
    <w:link w:val="Objetducommentaire"/>
    <w:uiPriority w:val="99"/>
    <w:semiHidden/>
    <w:rsid w:val="001B7CDE"/>
    <w:rPr>
      <w:b/>
      <w:bCs/>
      <w:sz w:val="20"/>
      <w:szCs w:val="20"/>
    </w:rPr>
  </w:style>
  <w:style w:type="character" w:styleId="Lienhypertextesuivivisit">
    <w:name w:val="FollowedHyperlink"/>
    <w:basedOn w:val="Policepardfaut"/>
    <w:uiPriority w:val="99"/>
    <w:semiHidden/>
    <w:unhideWhenUsed/>
    <w:rsid w:val="001B7CDE"/>
    <w:rPr>
      <w:color w:val="954F72" w:themeColor="followedHyperlink"/>
      <w:u w:val="single"/>
    </w:rPr>
  </w:style>
  <w:style w:type="paragraph" w:styleId="Rvision">
    <w:name w:val="Revision"/>
    <w:hidden/>
    <w:uiPriority w:val="99"/>
    <w:semiHidden/>
    <w:rsid w:val="00101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2106">
      <w:bodyDiv w:val="1"/>
      <w:marLeft w:val="0"/>
      <w:marRight w:val="0"/>
      <w:marTop w:val="0"/>
      <w:marBottom w:val="0"/>
      <w:divBdr>
        <w:top w:val="none" w:sz="0" w:space="0" w:color="auto"/>
        <w:left w:val="none" w:sz="0" w:space="0" w:color="auto"/>
        <w:bottom w:val="none" w:sz="0" w:space="0" w:color="auto"/>
        <w:right w:val="none" w:sz="0" w:space="0" w:color="auto"/>
      </w:divBdr>
    </w:div>
    <w:div w:id="20329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ssonne.fr/education-jeunesse-citoyennete/assosessonne/developper-un-projet-les-aides-financieres" TargetMode="External"/><Relationship Id="rId4" Type="http://schemas.openxmlformats.org/officeDocument/2006/relationships/webSettings" Target="webSettings.xml"/><Relationship Id="rId9" Type="http://schemas.openxmlformats.org/officeDocument/2006/relationships/hyperlink" Target="https://www.essonne.fr/education-jeunesse-citoyennete/assosessonne/developper-un-projet-les-aides-financie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1046</Words>
  <Characters>5756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DTE</dc:creator>
  <cp:lastModifiedBy>ELSA AUDIFFREN</cp:lastModifiedBy>
  <cp:revision>8</cp:revision>
  <dcterms:created xsi:type="dcterms:W3CDTF">2023-12-11T09:45:00Z</dcterms:created>
  <dcterms:modified xsi:type="dcterms:W3CDTF">2024-01-12T14:14:00Z</dcterms:modified>
</cp:coreProperties>
</file>